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55" w:rsidRPr="002537B3" w:rsidRDefault="006F6655" w:rsidP="00C56D7B">
      <w:pPr>
        <w:pStyle w:val="corte1datos"/>
        <w:ind w:left="2381"/>
        <w:jc w:val="both"/>
        <w:rPr>
          <w:sz w:val="28"/>
          <w:szCs w:val="28"/>
          <w:lang w:val="es-MX"/>
        </w:rPr>
      </w:pPr>
      <w:bookmarkStart w:id="0" w:name="OLE_LINK2"/>
      <w:bookmarkStart w:id="1" w:name="OLE_LINK1"/>
      <w:bookmarkStart w:id="2" w:name="_GoBack"/>
      <w:bookmarkEnd w:id="2"/>
      <w:r w:rsidRPr="002537B3">
        <w:rPr>
          <w:sz w:val="28"/>
          <w:szCs w:val="28"/>
          <w:lang w:val="es-MX"/>
        </w:rPr>
        <w:t xml:space="preserve">AMPARO EN REVISIÓN </w:t>
      </w:r>
      <w:r w:rsidR="0098469C" w:rsidRPr="002537B3">
        <w:rPr>
          <w:sz w:val="28"/>
          <w:szCs w:val="28"/>
          <w:lang w:val="es-MX"/>
        </w:rPr>
        <w:t>364</w:t>
      </w:r>
      <w:r w:rsidR="003B3F09" w:rsidRPr="002537B3">
        <w:rPr>
          <w:sz w:val="28"/>
          <w:szCs w:val="28"/>
          <w:lang w:val="es-MX"/>
        </w:rPr>
        <w:t>/201</w:t>
      </w:r>
      <w:r w:rsidR="0098469C" w:rsidRPr="002537B3">
        <w:rPr>
          <w:sz w:val="28"/>
          <w:szCs w:val="28"/>
          <w:lang w:val="es-MX"/>
        </w:rPr>
        <w:t>8</w:t>
      </w:r>
      <w:r w:rsidRPr="002537B3">
        <w:rPr>
          <w:sz w:val="28"/>
          <w:szCs w:val="28"/>
          <w:lang w:val="es-MX"/>
        </w:rPr>
        <w:t>.</w:t>
      </w:r>
    </w:p>
    <w:p w:rsidR="003B3F09" w:rsidRPr="002537B3" w:rsidRDefault="0098469C" w:rsidP="00C56D7B">
      <w:pPr>
        <w:pStyle w:val="corte1datos"/>
        <w:ind w:left="2381"/>
        <w:jc w:val="both"/>
        <w:rPr>
          <w:sz w:val="28"/>
          <w:szCs w:val="28"/>
          <w:lang w:val="es-MX"/>
        </w:rPr>
      </w:pPr>
      <w:r w:rsidRPr="002537B3">
        <w:rPr>
          <w:sz w:val="28"/>
          <w:szCs w:val="28"/>
          <w:lang w:val="es-MX"/>
        </w:rPr>
        <w:t>QUEJOSo</w:t>
      </w:r>
      <w:r w:rsidR="0090769C" w:rsidRPr="002537B3">
        <w:rPr>
          <w:sz w:val="28"/>
          <w:szCs w:val="28"/>
          <w:lang w:val="es-MX"/>
        </w:rPr>
        <w:t xml:space="preserve"> </w:t>
      </w:r>
      <w:r w:rsidR="003B4AD3" w:rsidRPr="002537B3">
        <w:rPr>
          <w:sz w:val="28"/>
          <w:szCs w:val="28"/>
          <w:lang w:val="es-MX"/>
        </w:rPr>
        <w:t>y recurrente</w:t>
      </w:r>
      <w:r w:rsidR="003B3F09" w:rsidRPr="002537B3">
        <w:rPr>
          <w:sz w:val="28"/>
          <w:szCs w:val="28"/>
          <w:lang w:val="es-MX"/>
        </w:rPr>
        <w:t xml:space="preserve">: </w:t>
      </w:r>
      <w:r w:rsidR="00482ED2">
        <w:rPr>
          <w:color w:val="FF0000"/>
          <w:sz w:val="28"/>
          <w:szCs w:val="28"/>
          <w:lang w:val="es-MX"/>
        </w:rPr>
        <w:t>**********</w:t>
      </w:r>
      <w:r w:rsidR="003B3F09" w:rsidRPr="002537B3">
        <w:rPr>
          <w:color w:val="FF0000"/>
          <w:sz w:val="28"/>
          <w:szCs w:val="28"/>
          <w:lang w:val="es-MX"/>
        </w:rPr>
        <w:t>.</w:t>
      </w:r>
    </w:p>
    <w:p w:rsidR="003B3F09" w:rsidRPr="002537B3" w:rsidRDefault="003B3F09" w:rsidP="00C56D7B">
      <w:pPr>
        <w:pStyle w:val="corte1datos"/>
        <w:spacing w:line="276" w:lineRule="auto"/>
        <w:ind w:left="2381" w:firstLine="398"/>
        <w:jc w:val="both"/>
        <w:rPr>
          <w:color w:val="FF0000"/>
          <w:sz w:val="28"/>
          <w:szCs w:val="28"/>
          <w:lang w:val="es-MX"/>
        </w:rPr>
      </w:pPr>
    </w:p>
    <w:p w:rsidR="003B3F09" w:rsidRPr="002537B3" w:rsidRDefault="003B3F09" w:rsidP="003B3F09">
      <w:pPr>
        <w:pStyle w:val="corte1datos"/>
        <w:spacing w:line="276" w:lineRule="auto"/>
        <w:ind w:left="3147" w:firstLine="398"/>
        <w:jc w:val="both"/>
        <w:rPr>
          <w:sz w:val="28"/>
          <w:szCs w:val="28"/>
          <w:lang w:val="es-MX"/>
        </w:rPr>
      </w:pPr>
    </w:p>
    <w:p w:rsidR="006F6655" w:rsidRPr="002537B3" w:rsidRDefault="006F6655" w:rsidP="009537BF">
      <w:pPr>
        <w:pStyle w:val="corte2ponente"/>
        <w:jc w:val="both"/>
        <w:rPr>
          <w:sz w:val="28"/>
          <w:szCs w:val="28"/>
          <w:lang w:val="es-MX"/>
        </w:rPr>
      </w:pPr>
      <w:r w:rsidRPr="002537B3">
        <w:rPr>
          <w:sz w:val="28"/>
          <w:szCs w:val="28"/>
          <w:lang w:val="es-MX"/>
        </w:rPr>
        <w:t>PONENTE: MINISTRO EDUARDO MEDINA MORA I.</w:t>
      </w:r>
    </w:p>
    <w:p w:rsidR="006F6655" w:rsidRPr="002537B3" w:rsidRDefault="006F6655" w:rsidP="009537BF">
      <w:pPr>
        <w:pStyle w:val="corte2ponente"/>
        <w:rPr>
          <w:sz w:val="28"/>
          <w:szCs w:val="28"/>
          <w:lang w:val="es-MX"/>
        </w:rPr>
      </w:pPr>
      <w:r w:rsidRPr="002537B3">
        <w:rPr>
          <w:sz w:val="28"/>
          <w:szCs w:val="28"/>
          <w:lang w:val="es-MX"/>
        </w:rPr>
        <w:t xml:space="preserve">SECRETARIA: </w:t>
      </w:r>
      <w:r w:rsidR="0079786E" w:rsidRPr="002537B3">
        <w:rPr>
          <w:sz w:val="28"/>
          <w:szCs w:val="28"/>
          <w:lang w:val="es-MX"/>
        </w:rPr>
        <w:t>iveth lópez vergara</w:t>
      </w:r>
      <w:r w:rsidR="00323517" w:rsidRPr="002537B3">
        <w:rPr>
          <w:sz w:val="28"/>
          <w:szCs w:val="28"/>
          <w:lang w:val="es-MX"/>
        </w:rPr>
        <w:t>.</w:t>
      </w:r>
    </w:p>
    <w:p w:rsidR="006F6655" w:rsidRPr="002537B3" w:rsidRDefault="0079786E" w:rsidP="00C8033E">
      <w:pPr>
        <w:pStyle w:val="corte2ponente"/>
        <w:spacing w:after="960"/>
        <w:rPr>
          <w:b w:val="0"/>
          <w:sz w:val="28"/>
          <w:szCs w:val="28"/>
          <w:lang w:val="es-MX"/>
        </w:rPr>
      </w:pPr>
      <w:r w:rsidRPr="002537B3">
        <w:rPr>
          <w:b w:val="0"/>
          <w:caps w:val="0"/>
          <w:sz w:val="28"/>
          <w:szCs w:val="28"/>
          <w:lang w:val="es-MX"/>
        </w:rPr>
        <w:t xml:space="preserve">Colaboró: </w:t>
      </w:r>
      <w:r w:rsidR="0098469C" w:rsidRPr="002537B3">
        <w:rPr>
          <w:b w:val="0"/>
          <w:caps w:val="0"/>
          <w:sz w:val="28"/>
          <w:szCs w:val="28"/>
          <w:lang w:val="es-MX"/>
        </w:rPr>
        <w:t>Deyanira Lustre Mota</w:t>
      </w:r>
      <w:r w:rsidR="00323517" w:rsidRPr="002537B3">
        <w:rPr>
          <w:b w:val="0"/>
          <w:caps w:val="0"/>
          <w:sz w:val="28"/>
          <w:szCs w:val="28"/>
          <w:lang w:val="es-MX"/>
        </w:rPr>
        <w:t>.</w:t>
      </w:r>
      <w:r w:rsidRPr="002537B3">
        <w:rPr>
          <w:b w:val="0"/>
          <w:caps w:val="0"/>
          <w:sz w:val="28"/>
          <w:szCs w:val="28"/>
          <w:lang w:val="es-MX"/>
        </w:rPr>
        <w:t xml:space="preserve"> </w:t>
      </w:r>
      <w:bookmarkEnd w:id="0"/>
      <w:bookmarkEnd w:id="1"/>
    </w:p>
    <w:p w:rsidR="006F6655" w:rsidRPr="002537B3" w:rsidRDefault="0079786E" w:rsidP="001B13D8">
      <w:pPr>
        <w:pStyle w:val="corte4fondo"/>
        <w:spacing w:after="360"/>
        <w:ind w:firstLine="851"/>
        <w:rPr>
          <w:b/>
          <w:sz w:val="28"/>
          <w:szCs w:val="28"/>
          <w:lang w:val="es-MX"/>
        </w:rPr>
      </w:pPr>
      <w:r w:rsidRPr="002537B3">
        <w:rPr>
          <w:sz w:val="28"/>
          <w:szCs w:val="28"/>
          <w:lang w:val="es-MX"/>
        </w:rPr>
        <w:t xml:space="preserve">Ciudad de </w:t>
      </w:r>
      <w:r w:rsidR="006F6655" w:rsidRPr="002537B3">
        <w:rPr>
          <w:sz w:val="28"/>
          <w:szCs w:val="28"/>
          <w:lang w:val="es-MX"/>
        </w:rPr>
        <w:t xml:space="preserve">México. Acuerdo de la Segunda Sala de la Suprema Corte de Justicia de la Nación, correspondiente a la sesión de fecha </w:t>
      </w:r>
      <w:r w:rsidR="00AA4FC2">
        <w:rPr>
          <w:b/>
          <w:sz w:val="28"/>
          <w:szCs w:val="28"/>
          <w:lang w:val="es-MX"/>
        </w:rPr>
        <w:t>veinte</w:t>
      </w:r>
      <w:r w:rsidR="006F6655" w:rsidRPr="002537B3">
        <w:rPr>
          <w:b/>
          <w:sz w:val="28"/>
          <w:szCs w:val="28"/>
          <w:lang w:val="es-MX"/>
        </w:rPr>
        <w:t xml:space="preserve"> de </w:t>
      </w:r>
      <w:r w:rsidR="00AA4FC2">
        <w:rPr>
          <w:b/>
          <w:sz w:val="28"/>
          <w:szCs w:val="28"/>
          <w:lang w:val="es-MX"/>
        </w:rPr>
        <w:t>junio</w:t>
      </w:r>
      <w:r w:rsidR="006F6655" w:rsidRPr="002537B3">
        <w:rPr>
          <w:b/>
          <w:sz w:val="28"/>
          <w:szCs w:val="28"/>
          <w:lang w:val="es-MX"/>
        </w:rPr>
        <w:t xml:space="preserve"> de dos mil </w:t>
      </w:r>
      <w:r w:rsidR="0082512C" w:rsidRPr="002537B3">
        <w:rPr>
          <w:b/>
          <w:sz w:val="28"/>
          <w:szCs w:val="28"/>
          <w:lang w:val="es-MX"/>
        </w:rPr>
        <w:t>dieci</w:t>
      </w:r>
      <w:r w:rsidR="0098469C" w:rsidRPr="002537B3">
        <w:rPr>
          <w:b/>
          <w:sz w:val="28"/>
          <w:szCs w:val="28"/>
          <w:lang w:val="es-MX"/>
        </w:rPr>
        <w:t>ocho</w:t>
      </w:r>
      <w:r w:rsidR="006F6655" w:rsidRPr="002537B3">
        <w:rPr>
          <w:sz w:val="28"/>
          <w:szCs w:val="28"/>
          <w:lang w:val="es-MX"/>
        </w:rPr>
        <w:t>.</w:t>
      </w:r>
    </w:p>
    <w:p w:rsidR="006F6655" w:rsidRPr="002537B3" w:rsidRDefault="006F6655" w:rsidP="001B13D8">
      <w:pPr>
        <w:pStyle w:val="corte2ponente"/>
        <w:jc w:val="both"/>
        <w:rPr>
          <w:sz w:val="28"/>
          <w:szCs w:val="28"/>
          <w:lang w:val="es-MX"/>
        </w:rPr>
      </w:pPr>
      <w:r w:rsidRPr="002537B3">
        <w:rPr>
          <w:caps w:val="0"/>
          <w:sz w:val="28"/>
          <w:szCs w:val="28"/>
          <w:lang w:val="es-MX"/>
        </w:rPr>
        <w:t>Vo</w:t>
      </w:r>
      <w:r w:rsidRPr="002537B3">
        <w:rPr>
          <w:sz w:val="28"/>
          <w:szCs w:val="28"/>
          <w:lang w:val="es-MX"/>
        </w:rPr>
        <w:t xml:space="preserve">. </w:t>
      </w:r>
      <w:r w:rsidRPr="002537B3">
        <w:rPr>
          <w:caps w:val="0"/>
          <w:sz w:val="28"/>
          <w:szCs w:val="28"/>
          <w:lang w:val="es-MX"/>
        </w:rPr>
        <w:t>Bo</w:t>
      </w:r>
      <w:r w:rsidRPr="002537B3">
        <w:rPr>
          <w:sz w:val="28"/>
          <w:szCs w:val="28"/>
          <w:lang w:val="es-MX"/>
        </w:rPr>
        <w:t>.</w:t>
      </w:r>
    </w:p>
    <w:p w:rsidR="006F6655" w:rsidRPr="002537B3" w:rsidRDefault="001B13D8" w:rsidP="001B13D8">
      <w:pPr>
        <w:spacing w:after="360"/>
        <w:jc w:val="both"/>
        <w:rPr>
          <w:rFonts w:ascii="Arial" w:hAnsi="Arial" w:cs="Arial"/>
          <w:b/>
          <w:bCs/>
          <w:sz w:val="28"/>
          <w:szCs w:val="28"/>
          <w:lang w:val="es-MX"/>
        </w:rPr>
      </w:pPr>
      <w:r w:rsidRPr="002537B3">
        <w:rPr>
          <w:rFonts w:ascii="Arial" w:hAnsi="Arial" w:cs="Arial"/>
          <w:b/>
          <w:bCs/>
          <w:sz w:val="28"/>
          <w:szCs w:val="28"/>
          <w:lang w:val="es-MX"/>
        </w:rPr>
        <w:t>Ministro:</w:t>
      </w:r>
    </w:p>
    <w:p w:rsidR="006F6655" w:rsidRPr="002537B3" w:rsidRDefault="001B13D8" w:rsidP="001B13D8">
      <w:pPr>
        <w:pStyle w:val="corte3centro"/>
        <w:rPr>
          <w:sz w:val="28"/>
          <w:szCs w:val="28"/>
          <w:lang w:val="es-MX"/>
        </w:rPr>
      </w:pPr>
      <w:r w:rsidRPr="002537B3">
        <w:rPr>
          <w:sz w:val="28"/>
          <w:szCs w:val="28"/>
          <w:lang w:val="es-MX"/>
        </w:rPr>
        <w:t>V I S T O S; Y</w:t>
      </w:r>
      <w:r w:rsidR="006F6655" w:rsidRPr="002537B3">
        <w:rPr>
          <w:sz w:val="28"/>
          <w:szCs w:val="28"/>
          <w:lang w:val="es-MX"/>
        </w:rPr>
        <w:t>,</w:t>
      </w:r>
    </w:p>
    <w:p w:rsidR="006F6655" w:rsidRPr="002537B3" w:rsidRDefault="001B13D8" w:rsidP="001B13D8">
      <w:pPr>
        <w:pStyle w:val="corte3centro"/>
        <w:spacing w:after="360"/>
        <w:rPr>
          <w:sz w:val="28"/>
          <w:szCs w:val="28"/>
          <w:lang w:val="es-MX"/>
        </w:rPr>
      </w:pPr>
      <w:r w:rsidRPr="002537B3">
        <w:rPr>
          <w:sz w:val="28"/>
          <w:szCs w:val="28"/>
          <w:lang w:val="es-MX"/>
        </w:rPr>
        <w:t>R E S U L T A N D O:</w:t>
      </w:r>
    </w:p>
    <w:p w:rsidR="006F6655" w:rsidRPr="002537B3" w:rsidRDefault="001B13D8" w:rsidP="001B13D8">
      <w:pPr>
        <w:spacing w:after="360" w:line="360" w:lineRule="auto"/>
        <w:jc w:val="both"/>
        <w:rPr>
          <w:rFonts w:ascii="Arial" w:hAnsi="Arial" w:cs="Arial"/>
          <w:b/>
          <w:bCs/>
          <w:sz w:val="28"/>
          <w:szCs w:val="28"/>
          <w:lang w:val="es-MX"/>
        </w:rPr>
      </w:pPr>
      <w:r w:rsidRPr="002537B3">
        <w:rPr>
          <w:rFonts w:ascii="Arial" w:hAnsi="Arial" w:cs="Arial"/>
          <w:b/>
          <w:bCs/>
          <w:sz w:val="28"/>
          <w:szCs w:val="28"/>
          <w:lang w:val="es-MX"/>
        </w:rPr>
        <w:t>Cotejó:</w:t>
      </w:r>
    </w:p>
    <w:p w:rsidR="006F6655" w:rsidRPr="002537B3" w:rsidRDefault="006F6655" w:rsidP="001B13D8">
      <w:pPr>
        <w:pStyle w:val="corte4fondo"/>
        <w:spacing w:after="360"/>
        <w:ind w:firstLine="851"/>
        <w:rPr>
          <w:sz w:val="28"/>
          <w:szCs w:val="28"/>
          <w:lang w:val="es-MX"/>
        </w:rPr>
      </w:pPr>
      <w:r w:rsidRPr="002537B3">
        <w:rPr>
          <w:b/>
          <w:bCs/>
          <w:spacing w:val="-2"/>
          <w:sz w:val="28"/>
          <w:szCs w:val="28"/>
          <w:lang w:val="es-MX"/>
        </w:rPr>
        <w:t>PRIMERO. Demanda de amparo indirecto.</w:t>
      </w:r>
      <w:r w:rsidRPr="002537B3">
        <w:rPr>
          <w:spacing w:val="-2"/>
          <w:sz w:val="28"/>
          <w:szCs w:val="28"/>
          <w:lang w:val="es-MX"/>
        </w:rPr>
        <w:t xml:space="preserve"> Por escrito presentado el </w:t>
      </w:r>
      <w:r w:rsidR="004C156F" w:rsidRPr="002537B3">
        <w:rPr>
          <w:spacing w:val="-2"/>
          <w:sz w:val="28"/>
          <w:szCs w:val="28"/>
          <w:lang w:val="es-MX"/>
        </w:rPr>
        <w:t>dos de septiembre de dos mil dieciséis</w:t>
      </w:r>
      <w:r w:rsidR="003B4AD3" w:rsidRPr="002537B3">
        <w:rPr>
          <w:spacing w:val="-2"/>
          <w:sz w:val="28"/>
          <w:szCs w:val="28"/>
          <w:lang w:val="es-MX"/>
        </w:rPr>
        <w:t xml:space="preserve"> </w:t>
      </w:r>
      <w:r w:rsidRPr="002537B3">
        <w:rPr>
          <w:spacing w:val="-2"/>
          <w:sz w:val="28"/>
          <w:szCs w:val="28"/>
          <w:lang w:val="es-MX"/>
        </w:rPr>
        <w:t xml:space="preserve">en la Oficina de Correspondencia Común de los Juzgados de Distrito </w:t>
      </w:r>
      <w:r w:rsidR="00373669" w:rsidRPr="002537B3">
        <w:rPr>
          <w:spacing w:val="-2"/>
          <w:sz w:val="28"/>
          <w:szCs w:val="28"/>
          <w:lang w:val="es-MX"/>
        </w:rPr>
        <w:t xml:space="preserve">en </w:t>
      </w:r>
      <w:r w:rsidR="00FF4838" w:rsidRPr="002537B3">
        <w:rPr>
          <w:spacing w:val="-2"/>
          <w:sz w:val="28"/>
          <w:szCs w:val="28"/>
          <w:lang w:val="es-MX"/>
        </w:rPr>
        <w:t xml:space="preserve">el Estado de </w:t>
      </w:r>
      <w:r w:rsidR="004C156F" w:rsidRPr="002537B3">
        <w:rPr>
          <w:spacing w:val="-2"/>
          <w:sz w:val="28"/>
          <w:szCs w:val="28"/>
          <w:lang w:val="es-MX"/>
        </w:rPr>
        <w:t>Guanajuato</w:t>
      </w:r>
      <w:r w:rsidR="00FF4838" w:rsidRPr="002537B3">
        <w:rPr>
          <w:spacing w:val="-2"/>
          <w:sz w:val="28"/>
          <w:szCs w:val="28"/>
          <w:lang w:val="es-MX"/>
        </w:rPr>
        <w:t>,</w:t>
      </w:r>
      <w:r w:rsidR="00841346" w:rsidRPr="002537B3">
        <w:rPr>
          <w:spacing w:val="-2"/>
          <w:sz w:val="28"/>
          <w:szCs w:val="28"/>
          <w:lang w:val="es-MX"/>
        </w:rPr>
        <w:t xml:space="preserve"> </w:t>
      </w:r>
      <w:r w:rsidR="00E87330" w:rsidRPr="0003015F">
        <w:rPr>
          <w:b/>
          <w:color w:val="FF0000"/>
          <w:spacing w:val="-2"/>
          <w:sz w:val="28"/>
          <w:szCs w:val="28"/>
          <w:lang w:val="es-MX"/>
        </w:rPr>
        <w:t>**********</w:t>
      </w:r>
      <w:r w:rsidR="00841346" w:rsidRPr="002537B3">
        <w:rPr>
          <w:spacing w:val="-2"/>
          <w:sz w:val="28"/>
          <w:szCs w:val="28"/>
          <w:lang w:val="es-MX"/>
        </w:rPr>
        <w:t xml:space="preserve">, </w:t>
      </w:r>
      <w:r w:rsidR="00DA124A" w:rsidRPr="002537B3">
        <w:rPr>
          <w:spacing w:val="-2"/>
          <w:sz w:val="28"/>
          <w:szCs w:val="28"/>
          <w:lang w:val="es-MX"/>
        </w:rPr>
        <w:t>por propio derecho</w:t>
      </w:r>
      <w:r w:rsidRPr="002537B3">
        <w:rPr>
          <w:spacing w:val="-2"/>
          <w:sz w:val="28"/>
          <w:szCs w:val="28"/>
          <w:lang w:val="es-MX"/>
        </w:rPr>
        <w:t>, demandó el amparo y protección de la Justicia Federal</w:t>
      </w:r>
      <w:r w:rsidR="00C56D7B" w:rsidRPr="002537B3">
        <w:rPr>
          <w:sz w:val="28"/>
          <w:szCs w:val="28"/>
          <w:lang w:val="es-MX"/>
        </w:rPr>
        <w:t xml:space="preserve"> en</w:t>
      </w:r>
      <w:r w:rsidRPr="002537B3">
        <w:rPr>
          <w:sz w:val="28"/>
          <w:szCs w:val="28"/>
          <w:lang w:val="es-MX"/>
        </w:rPr>
        <w:t xml:space="preserve"> contra</w:t>
      </w:r>
      <w:r w:rsidR="00C56D7B" w:rsidRPr="002537B3">
        <w:rPr>
          <w:sz w:val="28"/>
          <w:szCs w:val="28"/>
          <w:lang w:val="es-MX"/>
        </w:rPr>
        <w:t xml:space="preserve"> de </w:t>
      </w:r>
      <w:r w:rsidR="00DA124A" w:rsidRPr="002537B3">
        <w:rPr>
          <w:sz w:val="28"/>
          <w:szCs w:val="28"/>
          <w:lang w:val="es-MX"/>
        </w:rPr>
        <w:t>la</w:t>
      </w:r>
      <w:r w:rsidR="00973C36">
        <w:rPr>
          <w:sz w:val="28"/>
          <w:szCs w:val="28"/>
          <w:lang w:val="es-MX"/>
        </w:rPr>
        <w:t>s</w:t>
      </w:r>
      <w:r w:rsidR="00DA124A" w:rsidRPr="002537B3">
        <w:rPr>
          <w:sz w:val="28"/>
          <w:szCs w:val="28"/>
          <w:lang w:val="es-MX"/>
        </w:rPr>
        <w:t xml:space="preserve"> autoridad</w:t>
      </w:r>
      <w:r w:rsidR="00973C36">
        <w:rPr>
          <w:sz w:val="28"/>
          <w:szCs w:val="28"/>
          <w:lang w:val="es-MX"/>
        </w:rPr>
        <w:t>es</w:t>
      </w:r>
      <w:r w:rsidRPr="002537B3">
        <w:rPr>
          <w:sz w:val="28"/>
          <w:szCs w:val="28"/>
          <w:lang w:val="es-MX"/>
        </w:rPr>
        <w:t xml:space="preserve"> y los actos que a continuación se </w:t>
      </w:r>
      <w:r w:rsidR="00AC41EB" w:rsidRPr="002537B3">
        <w:rPr>
          <w:sz w:val="28"/>
          <w:szCs w:val="28"/>
          <w:lang w:val="es-MX"/>
        </w:rPr>
        <w:t>indican</w:t>
      </w:r>
      <w:r w:rsidR="001B13D8" w:rsidRPr="002537B3">
        <w:rPr>
          <w:sz w:val="28"/>
          <w:szCs w:val="28"/>
          <w:lang w:val="es-MX"/>
        </w:rPr>
        <w:t>:</w:t>
      </w:r>
    </w:p>
    <w:p w:rsidR="00A64416" w:rsidRPr="002537B3" w:rsidRDefault="00DA124A" w:rsidP="00A64416">
      <w:pPr>
        <w:pStyle w:val="corte4fondo"/>
        <w:spacing w:after="360"/>
        <w:ind w:firstLine="851"/>
        <w:rPr>
          <w:b/>
          <w:sz w:val="28"/>
          <w:szCs w:val="28"/>
          <w:lang w:val="es-MX"/>
        </w:rPr>
      </w:pPr>
      <w:r w:rsidRPr="002537B3">
        <w:rPr>
          <w:b/>
          <w:sz w:val="28"/>
          <w:szCs w:val="28"/>
          <w:lang w:val="es-MX"/>
        </w:rPr>
        <w:t>Autoridad</w:t>
      </w:r>
      <w:r w:rsidR="00F4160E">
        <w:rPr>
          <w:b/>
          <w:sz w:val="28"/>
          <w:szCs w:val="28"/>
          <w:lang w:val="es-MX"/>
        </w:rPr>
        <w:t>es</w:t>
      </w:r>
      <w:r w:rsidRPr="002537B3">
        <w:rPr>
          <w:b/>
          <w:sz w:val="28"/>
          <w:szCs w:val="28"/>
          <w:lang w:val="es-MX"/>
        </w:rPr>
        <w:t xml:space="preserve"> responsable</w:t>
      </w:r>
      <w:r w:rsidR="00F4160E">
        <w:rPr>
          <w:b/>
          <w:sz w:val="28"/>
          <w:szCs w:val="28"/>
          <w:lang w:val="es-MX"/>
        </w:rPr>
        <w:t>s</w:t>
      </w:r>
      <w:r w:rsidR="001B13D8" w:rsidRPr="002537B3">
        <w:rPr>
          <w:b/>
          <w:sz w:val="28"/>
          <w:szCs w:val="28"/>
          <w:lang w:val="es-MX"/>
        </w:rPr>
        <w:t>:</w:t>
      </w:r>
    </w:p>
    <w:p w:rsidR="00EF60D6" w:rsidRPr="002537B3" w:rsidRDefault="00EF60D6" w:rsidP="00475FB4">
      <w:pPr>
        <w:pStyle w:val="corte4fondo"/>
        <w:numPr>
          <w:ilvl w:val="0"/>
          <w:numId w:val="26"/>
        </w:numPr>
        <w:spacing w:after="360"/>
        <w:ind w:left="0" w:firstLine="851"/>
        <w:rPr>
          <w:rFonts w:eastAsia="Calibri"/>
          <w:bCs/>
          <w:sz w:val="28"/>
          <w:szCs w:val="28"/>
          <w:lang w:val="es-MX" w:eastAsia="en-US"/>
        </w:rPr>
      </w:pPr>
      <w:r w:rsidRPr="002537B3">
        <w:rPr>
          <w:rFonts w:eastAsia="Calibri"/>
          <w:bCs/>
          <w:sz w:val="28"/>
          <w:szCs w:val="28"/>
          <w:lang w:val="es-MX" w:eastAsia="en-US"/>
        </w:rPr>
        <w:t>Congreso de la Unión.</w:t>
      </w:r>
    </w:p>
    <w:p w:rsidR="00BC33B7" w:rsidRPr="002537B3" w:rsidRDefault="00EF60D6" w:rsidP="00475FB4">
      <w:pPr>
        <w:pStyle w:val="corte4fondo"/>
        <w:numPr>
          <w:ilvl w:val="0"/>
          <w:numId w:val="26"/>
        </w:numPr>
        <w:spacing w:after="360"/>
        <w:ind w:left="0" w:firstLine="851"/>
        <w:rPr>
          <w:rFonts w:eastAsia="Calibri"/>
          <w:bCs/>
          <w:sz w:val="28"/>
          <w:szCs w:val="28"/>
          <w:lang w:val="es-MX" w:eastAsia="en-US"/>
        </w:rPr>
      </w:pPr>
      <w:r w:rsidRPr="002537B3">
        <w:rPr>
          <w:rFonts w:eastAsia="Calibri"/>
          <w:bCs/>
          <w:sz w:val="28"/>
          <w:szCs w:val="28"/>
          <w:lang w:val="es-MX" w:eastAsia="en-US"/>
        </w:rPr>
        <w:t>Presidente de la República</w:t>
      </w:r>
      <w:r w:rsidR="00E52712" w:rsidRPr="002537B3">
        <w:rPr>
          <w:rFonts w:eastAsia="Calibri"/>
          <w:bCs/>
          <w:sz w:val="28"/>
          <w:szCs w:val="28"/>
          <w:lang w:val="es-MX" w:eastAsia="en-US"/>
        </w:rPr>
        <w:t>.</w:t>
      </w:r>
    </w:p>
    <w:p w:rsidR="00EF60D6" w:rsidRPr="002537B3" w:rsidRDefault="00EF60D6" w:rsidP="00475FB4">
      <w:pPr>
        <w:pStyle w:val="corte4fondo"/>
        <w:numPr>
          <w:ilvl w:val="0"/>
          <w:numId w:val="26"/>
        </w:numPr>
        <w:spacing w:after="360"/>
        <w:ind w:left="0" w:firstLine="851"/>
        <w:rPr>
          <w:sz w:val="28"/>
          <w:szCs w:val="28"/>
          <w:lang w:val="es-MX"/>
        </w:rPr>
      </w:pPr>
      <w:r w:rsidRPr="002537B3">
        <w:rPr>
          <w:sz w:val="28"/>
          <w:szCs w:val="28"/>
          <w:lang w:val="es-MX"/>
        </w:rPr>
        <w:lastRenderedPageBreak/>
        <w:t>Consejo Técnico del Instituto Mexicano del Seguro Social en la Ciudad de México.</w:t>
      </w:r>
    </w:p>
    <w:p w:rsidR="00EF60D6" w:rsidRPr="002537B3" w:rsidRDefault="00EF60D6" w:rsidP="00475FB4">
      <w:pPr>
        <w:pStyle w:val="corte4fondo"/>
        <w:numPr>
          <w:ilvl w:val="0"/>
          <w:numId w:val="26"/>
        </w:numPr>
        <w:spacing w:after="360"/>
        <w:ind w:left="0" w:firstLine="851"/>
        <w:rPr>
          <w:b/>
          <w:sz w:val="28"/>
          <w:szCs w:val="28"/>
          <w:lang w:val="es-MX"/>
        </w:rPr>
      </w:pPr>
      <w:r w:rsidRPr="002537B3">
        <w:rPr>
          <w:sz w:val="28"/>
          <w:szCs w:val="28"/>
          <w:lang w:val="es-MX"/>
        </w:rPr>
        <w:t>Delegado Estatal del Instituto Mexicano del Seguro Social en León, Guanajuato.</w:t>
      </w:r>
    </w:p>
    <w:p w:rsidR="001B13D8" w:rsidRPr="002537B3" w:rsidRDefault="006F6655" w:rsidP="00A64416">
      <w:pPr>
        <w:pStyle w:val="corte4fondo"/>
        <w:spacing w:after="360"/>
        <w:ind w:firstLine="851"/>
        <w:rPr>
          <w:b/>
          <w:sz w:val="28"/>
          <w:szCs w:val="28"/>
          <w:lang w:val="es-MX"/>
        </w:rPr>
      </w:pPr>
      <w:r w:rsidRPr="002537B3">
        <w:rPr>
          <w:b/>
          <w:sz w:val="28"/>
          <w:szCs w:val="28"/>
          <w:lang w:val="es-MX"/>
        </w:rPr>
        <w:t>A</w:t>
      </w:r>
      <w:r w:rsidR="00251D71" w:rsidRPr="002537B3">
        <w:rPr>
          <w:b/>
          <w:sz w:val="28"/>
          <w:szCs w:val="28"/>
          <w:lang w:val="es-MX"/>
        </w:rPr>
        <w:t>ctos reclamados:</w:t>
      </w:r>
    </w:p>
    <w:p w:rsidR="00475FB4" w:rsidRPr="002537B3" w:rsidRDefault="00475FB4" w:rsidP="00475FB4">
      <w:pPr>
        <w:pStyle w:val="corte4fondo"/>
        <w:spacing w:after="360"/>
        <w:ind w:firstLine="851"/>
        <w:rPr>
          <w:sz w:val="28"/>
          <w:szCs w:val="28"/>
          <w:lang w:val="es-MX"/>
        </w:rPr>
      </w:pPr>
      <w:r w:rsidRPr="002537B3">
        <w:rPr>
          <w:sz w:val="28"/>
          <w:szCs w:val="28"/>
          <w:lang w:val="es-MX"/>
        </w:rPr>
        <w:t>1. Artículo 152 de la Ley del Seguro Social publicada en el Diario Oficial de la Federación el doce de marzo de mil novecientos setenta y tres</w:t>
      </w:r>
      <w:r w:rsidR="00D63DCE" w:rsidRPr="002537B3">
        <w:rPr>
          <w:sz w:val="28"/>
          <w:szCs w:val="28"/>
          <w:lang w:val="es-MX"/>
        </w:rPr>
        <w:t>, por virtud de su acto concreto de aplicación</w:t>
      </w:r>
      <w:r w:rsidRPr="002537B3">
        <w:rPr>
          <w:sz w:val="28"/>
          <w:szCs w:val="28"/>
          <w:lang w:val="es-MX"/>
        </w:rPr>
        <w:t>.</w:t>
      </w:r>
    </w:p>
    <w:p w:rsidR="00DA124A" w:rsidRPr="002537B3" w:rsidRDefault="00475FB4" w:rsidP="00694237">
      <w:pPr>
        <w:pStyle w:val="corte4fondo"/>
        <w:spacing w:after="360"/>
        <w:ind w:firstLine="851"/>
        <w:rPr>
          <w:sz w:val="28"/>
          <w:szCs w:val="28"/>
          <w:lang w:val="es-MX"/>
        </w:rPr>
      </w:pPr>
      <w:r w:rsidRPr="00694237">
        <w:rPr>
          <w:sz w:val="28"/>
          <w:szCs w:val="28"/>
          <w:lang w:val="es-MX"/>
        </w:rPr>
        <w:t>2</w:t>
      </w:r>
      <w:r w:rsidR="00DA124A" w:rsidRPr="00694237">
        <w:rPr>
          <w:sz w:val="28"/>
          <w:szCs w:val="28"/>
          <w:lang w:val="es-MX"/>
        </w:rPr>
        <w:t xml:space="preserve">. </w:t>
      </w:r>
      <w:r w:rsidR="00D25E62" w:rsidRPr="00694237">
        <w:rPr>
          <w:sz w:val="28"/>
          <w:szCs w:val="28"/>
          <w:lang w:val="es-MX"/>
        </w:rPr>
        <w:t xml:space="preserve">Acuerdo </w:t>
      </w:r>
      <w:r w:rsidR="00882FA8" w:rsidRPr="0003015F">
        <w:rPr>
          <w:b/>
          <w:color w:val="FF0000"/>
          <w:spacing w:val="-2"/>
          <w:sz w:val="28"/>
          <w:szCs w:val="28"/>
          <w:lang w:val="es-MX"/>
        </w:rPr>
        <w:t>**********</w:t>
      </w:r>
      <w:r w:rsidR="00D25E62" w:rsidRPr="00694237">
        <w:rPr>
          <w:sz w:val="28"/>
          <w:szCs w:val="28"/>
          <w:lang w:val="es-MX"/>
        </w:rPr>
        <w:t xml:space="preserve"> </w:t>
      </w:r>
      <w:r w:rsidR="00A14934" w:rsidRPr="00694237">
        <w:rPr>
          <w:sz w:val="28"/>
          <w:szCs w:val="28"/>
          <w:lang w:val="es-MX"/>
        </w:rPr>
        <w:t xml:space="preserve">y sus anexos, </w:t>
      </w:r>
      <w:r w:rsidR="00A14934" w:rsidRPr="00694237">
        <w:rPr>
          <w:sz w:val="28"/>
          <w:szCs w:val="28"/>
        </w:rPr>
        <w:t>del Consejo Técnico, relativo a aprobar los datos, documentos y formatos específicos que se deben proporcionar y presentar para la gestión de los trámites en materia de prestaciones en dinero</w:t>
      </w:r>
      <w:r w:rsidR="00694237" w:rsidRPr="00694237">
        <w:rPr>
          <w:sz w:val="28"/>
          <w:szCs w:val="28"/>
        </w:rPr>
        <w:t xml:space="preserve">, publicado en </w:t>
      </w:r>
      <w:r w:rsidR="00694237" w:rsidRPr="00694237">
        <w:rPr>
          <w:sz w:val="28"/>
          <w:szCs w:val="28"/>
          <w:lang w:val="es-MX"/>
        </w:rPr>
        <w:t>el Diario Oficial de la Federación el veintitrés de octubre de dos mil catorce</w:t>
      </w:r>
      <w:r w:rsidR="00FC74D3" w:rsidRPr="002537B3">
        <w:rPr>
          <w:sz w:val="28"/>
          <w:szCs w:val="28"/>
          <w:lang w:val="es-MX"/>
        </w:rPr>
        <w:t xml:space="preserve">. </w:t>
      </w:r>
    </w:p>
    <w:p w:rsidR="001631EC" w:rsidRPr="002537B3" w:rsidRDefault="00475FB4" w:rsidP="00A64416">
      <w:pPr>
        <w:pStyle w:val="corte4fondo"/>
        <w:spacing w:after="360"/>
        <w:ind w:firstLine="851"/>
        <w:rPr>
          <w:sz w:val="28"/>
          <w:szCs w:val="28"/>
          <w:lang w:val="es-MX"/>
        </w:rPr>
      </w:pPr>
      <w:r w:rsidRPr="002537B3">
        <w:rPr>
          <w:sz w:val="28"/>
          <w:szCs w:val="28"/>
          <w:lang w:val="es-MX"/>
        </w:rPr>
        <w:t>3</w:t>
      </w:r>
      <w:r w:rsidR="00DA124A" w:rsidRPr="002537B3">
        <w:rPr>
          <w:sz w:val="28"/>
          <w:szCs w:val="28"/>
          <w:lang w:val="es-MX"/>
        </w:rPr>
        <w:t xml:space="preserve">. </w:t>
      </w:r>
      <w:r w:rsidR="00D25E62" w:rsidRPr="002537B3">
        <w:rPr>
          <w:sz w:val="28"/>
          <w:szCs w:val="28"/>
          <w:lang w:val="es-MX"/>
        </w:rPr>
        <w:t xml:space="preserve">Oficio </w:t>
      </w:r>
      <w:r w:rsidR="00882FA8" w:rsidRPr="0003015F">
        <w:rPr>
          <w:b/>
          <w:color w:val="FF0000"/>
          <w:spacing w:val="-2"/>
          <w:sz w:val="28"/>
          <w:szCs w:val="28"/>
          <w:lang w:val="es-MX"/>
        </w:rPr>
        <w:t>**********</w:t>
      </w:r>
      <w:r w:rsidR="00D25E62" w:rsidRPr="002537B3">
        <w:rPr>
          <w:sz w:val="28"/>
          <w:szCs w:val="28"/>
          <w:lang w:val="es-MX"/>
        </w:rPr>
        <w:t xml:space="preserve"> de doce de agosto de dos mil dieciséis, en el que se </w:t>
      </w:r>
      <w:r w:rsidRPr="002537B3">
        <w:rPr>
          <w:sz w:val="28"/>
          <w:szCs w:val="28"/>
          <w:lang w:val="es-MX"/>
        </w:rPr>
        <w:t>informó a la ahora parte quejosa que, para ser beneficiaria de la pensión por viudez, debía demostrar su incapacidad total y la dependencia económica de la asegurada fallecida</w:t>
      </w:r>
      <w:r w:rsidR="00DA124A" w:rsidRPr="002537B3">
        <w:rPr>
          <w:sz w:val="28"/>
          <w:szCs w:val="28"/>
          <w:lang w:val="es-MX"/>
        </w:rPr>
        <w:t xml:space="preserve">. </w:t>
      </w:r>
    </w:p>
    <w:p w:rsidR="006F6655" w:rsidRPr="002537B3" w:rsidRDefault="00AC41EB" w:rsidP="00A64416">
      <w:pPr>
        <w:pStyle w:val="corte4fondoCarCar1"/>
        <w:spacing w:after="360"/>
        <w:ind w:firstLine="851"/>
        <w:rPr>
          <w:sz w:val="28"/>
          <w:szCs w:val="28"/>
        </w:rPr>
      </w:pPr>
      <w:r w:rsidRPr="002537B3">
        <w:rPr>
          <w:sz w:val="28"/>
          <w:szCs w:val="28"/>
        </w:rPr>
        <w:t>La parte quejosa</w:t>
      </w:r>
      <w:r w:rsidR="006F6655" w:rsidRPr="002537B3">
        <w:rPr>
          <w:sz w:val="28"/>
          <w:szCs w:val="28"/>
        </w:rPr>
        <w:t xml:space="preserve"> </w:t>
      </w:r>
      <w:r w:rsidR="008C7B9C" w:rsidRPr="002537B3">
        <w:rPr>
          <w:sz w:val="28"/>
          <w:szCs w:val="28"/>
        </w:rPr>
        <w:t xml:space="preserve">invocó como derechos </w:t>
      </w:r>
      <w:r w:rsidR="00E52712" w:rsidRPr="002537B3">
        <w:rPr>
          <w:sz w:val="28"/>
          <w:szCs w:val="28"/>
        </w:rPr>
        <w:t xml:space="preserve">fundamentales </w:t>
      </w:r>
      <w:r w:rsidR="008C7B9C" w:rsidRPr="002537B3">
        <w:rPr>
          <w:sz w:val="28"/>
          <w:szCs w:val="28"/>
        </w:rPr>
        <w:t xml:space="preserve">violados los </w:t>
      </w:r>
      <w:r w:rsidR="00251D71" w:rsidRPr="002537B3">
        <w:rPr>
          <w:sz w:val="28"/>
          <w:szCs w:val="28"/>
        </w:rPr>
        <w:t>previstos</w:t>
      </w:r>
      <w:r w:rsidR="008C7B9C" w:rsidRPr="002537B3">
        <w:rPr>
          <w:sz w:val="28"/>
          <w:szCs w:val="28"/>
        </w:rPr>
        <w:t xml:space="preserve"> en los </w:t>
      </w:r>
      <w:r w:rsidR="006F6655" w:rsidRPr="002537B3">
        <w:rPr>
          <w:sz w:val="28"/>
          <w:szCs w:val="28"/>
        </w:rPr>
        <w:t>artículos 1</w:t>
      </w:r>
      <w:r w:rsidR="005E276B" w:rsidRPr="002537B3">
        <w:rPr>
          <w:sz w:val="28"/>
          <w:szCs w:val="28"/>
        </w:rPr>
        <w:t>,</w:t>
      </w:r>
      <w:r w:rsidR="006F6655" w:rsidRPr="002537B3">
        <w:rPr>
          <w:sz w:val="28"/>
          <w:szCs w:val="28"/>
        </w:rPr>
        <w:t xml:space="preserve"> </w:t>
      </w:r>
      <w:r w:rsidR="00E242B5" w:rsidRPr="002537B3">
        <w:rPr>
          <w:sz w:val="28"/>
          <w:szCs w:val="28"/>
        </w:rPr>
        <w:t>4, 14</w:t>
      </w:r>
      <w:r w:rsidR="009524BD" w:rsidRPr="002537B3">
        <w:rPr>
          <w:sz w:val="28"/>
          <w:szCs w:val="28"/>
        </w:rPr>
        <w:t xml:space="preserve"> y</w:t>
      </w:r>
      <w:r w:rsidR="00E242B5" w:rsidRPr="002537B3">
        <w:rPr>
          <w:sz w:val="28"/>
          <w:szCs w:val="28"/>
        </w:rPr>
        <w:t xml:space="preserve"> 123 </w:t>
      </w:r>
      <w:r w:rsidR="00F67771" w:rsidRPr="002537B3">
        <w:rPr>
          <w:sz w:val="28"/>
          <w:szCs w:val="28"/>
        </w:rPr>
        <w:t xml:space="preserve">de la </w:t>
      </w:r>
      <w:r w:rsidR="006F6655" w:rsidRPr="002537B3">
        <w:rPr>
          <w:sz w:val="28"/>
          <w:szCs w:val="28"/>
        </w:rPr>
        <w:t xml:space="preserve">Constitución Política </w:t>
      </w:r>
      <w:r w:rsidR="00251D71" w:rsidRPr="002537B3">
        <w:rPr>
          <w:sz w:val="28"/>
          <w:szCs w:val="28"/>
        </w:rPr>
        <w:t>de los Estados Unidos Mexicanos;</w:t>
      </w:r>
      <w:r w:rsidR="00E242B5" w:rsidRPr="002537B3">
        <w:rPr>
          <w:sz w:val="28"/>
          <w:szCs w:val="28"/>
        </w:rPr>
        <w:t xml:space="preserve"> </w:t>
      </w:r>
      <w:r w:rsidR="00251D71" w:rsidRPr="002537B3">
        <w:rPr>
          <w:sz w:val="28"/>
          <w:szCs w:val="28"/>
        </w:rPr>
        <w:t xml:space="preserve">relató los antecedentes del asunto y planteó </w:t>
      </w:r>
      <w:r w:rsidR="006F6655" w:rsidRPr="002537B3">
        <w:rPr>
          <w:sz w:val="28"/>
          <w:szCs w:val="28"/>
        </w:rPr>
        <w:t>los conceptos de vi</w:t>
      </w:r>
      <w:r w:rsidR="00251D71" w:rsidRPr="002537B3">
        <w:rPr>
          <w:sz w:val="28"/>
          <w:szCs w:val="28"/>
        </w:rPr>
        <w:t>olación que estimó pertinentes.</w:t>
      </w:r>
    </w:p>
    <w:p w:rsidR="003F1294" w:rsidRPr="002537B3" w:rsidRDefault="008C5E57" w:rsidP="00A64416">
      <w:pPr>
        <w:pStyle w:val="corte4fondo"/>
        <w:spacing w:after="360"/>
        <w:ind w:firstLine="851"/>
        <w:rPr>
          <w:bCs/>
          <w:sz w:val="28"/>
          <w:szCs w:val="28"/>
          <w:lang w:val="es-MX"/>
        </w:rPr>
      </w:pPr>
      <w:r w:rsidRPr="002537B3">
        <w:rPr>
          <w:b/>
          <w:bCs/>
          <w:sz w:val="28"/>
          <w:szCs w:val="28"/>
          <w:lang w:val="es-MX"/>
        </w:rPr>
        <w:t>SEGUNDO. Trámite ante el juzgado de d</w:t>
      </w:r>
      <w:r w:rsidR="006F6655" w:rsidRPr="002537B3">
        <w:rPr>
          <w:b/>
          <w:bCs/>
          <w:sz w:val="28"/>
          <w:szCs w:val="28"/>
          <w:lang w:val="es-MX"/>
        </w:rPr>
        <w:t xml:space="preserve">istrito. </w:t>
      </w:r>
      <w:r w:rsidR="003F1294" w:rsidRPr="002537B3">
        <w:rPr>
          <w:bCs/>
          <w:sz w:val="28"/>
          <w:szCs w:val="28"/>
          <w:lang w:val="es-MX"/>
        </w:rPr>
        <w:t xml:space="preserve">El Juez </w:t>
      </w:r>
      <w:r w:rsidR="008E727D" w:rsidRPr="002537B3">
        <w:rPr>
          <w:bCs/>
          <w:sz w:val="28"/>
          <w:szCs w:val="28"/>
          <w:lang w:val="es-MX"/>
        </w:rPr>
        <w:t>Decimoprimero</w:t>
      </w:r>
      <w:r w:rsidR="003F1294" w:rsidRPr="002537B3">
        <w:rPr>
          <w:bCs/>
          <w:sz w:val="28"/>
          <w:szCs w:val="28"/>
          <w:lang w:val="es-MX"/>
        </w:rPr>
        <w:t xml:space="preserve"> de Distrito en el Estado de </w:t>
      </w:r>
      <w:r w:rsidR="008E727D" w:rsidRPr="002537B3">
        <w:rPr>
          <w:bCs/>
          <w:sz w:val="28"/>
          <w:szCs w:val="28"/>
          <w:lang w:val="es-MX"/>
        </w:rPr>
        <w:t>Guanajuato</w:t>
      </w:r>
      <w:r w:rsidR="003F1294" w:rsidRPr="002537B3">
        <w:rPr>
          <w:bCs/>
          <w:sz w:val="28"/>
          <w:szCs w:val="28"/>
          <w:lang w:val="es-MX"/>
        </w:rPr>
        <w:t xml:space="preserve">, a quien por </w:t>
      </w:r>
      <w:r w:rsidR="003F1294" w:rsidRPr="002537B3">
        <w:rPr>
          <w:bCs/>
          <w:sz w:val="28"/>
          <w:szCs w:val="28"/>
          <w:lang w:val="es-MX"/>
        </w:rPr>
        <w:lastRenderedPageBreak/>
        <w:t xml:space="preserve">razón de turno correspondió conocer del asunto, mediante acuerdo de </w:t>
      </w:r>
      <w:r w:rsidR="008E727D" w:rsidRPr="002537B3">
        <w:rPr>
          <w:bCs/>
          <w:sz w:val="28"/>
          <w:szCs w:val="28"/>
          <w:lang w:val="es-MX"/>
        </w:rPr>
        <w:t>cinco de septiembre de dos mil dieciséis</w:t>
      </w:r>
      <w:r w:rsidR="003F1294" w:rsidRPr="002537B3">
        <w:rPr>
          <w:bCs/>
          <w:sz w:val="28"/>
          <w:szCs w:val="28"/>
          <w:lang w:val="es-MX"/>
        </w:rPr>
        <w:t xml:space="preserve">, ordenó la formación del expediente respectivo y el correspondiente registro bajo el número </w:t>
      </w:r>
      <w:r w:rsidR="00042E71" w:rsidRPr="0003015F">
        <w:rPr>
          <w:b/>
          <w:color w:val="FF0000"/>
          <w:spacing w:val="-2"/>
          <w:sz w:val="28"/>
          <w:szCs w:val="28"/>
          <w:lang w:val="es-MX"/>
        </w:rPr>
        <w:t>**********</w:t>
      </w:r>
      <w:r w:rsidR="003F1294" w:rsidRPr="002537B3">
        <w:rPr>
          <w:bCs/>
          <w:sz w:val="28"/>
          <w:szCs w:val="28"/>
          <w:lang w:val="es-MX"/>
        </w:rPr>
        <w:t xml:space="preserve">, </w:t>
      </w:r>
      <w:r w:rsidR="00A45154" w:rsidRPr="002537B3">
        <w:rPr>
          <w:bCs/>
          <w:sz w:val="28"/>
          <w:szCs w:val="28"/>
          <w:lang w:val="es-MX"/>
        </w:rPr>
        <w:t>a</w:t>
      </w:r>
      <w:r w:rsidR="00655E85" w:rsidRPr="002537B3">
        <w:rPr>
          <w:bCs/>
          <w:sz w:val="28"/>
          <w:szCs w:val="28"/>
          <w:lang w:val="es-MX"/>
        </w:rPr>
        <w:t xml:space="preserve">dmitió a trámite la demanda, </w:t>
      </w:r>
      <w:r w:rsidR="00A45154" w:rsidRPr="002537B3">
        <w:rPr>
          <w:bCs/>
          <w:sz w:val="28"/>
          <w:szCs w:val="28"/>
          <w:lang w:val="es-MX"/>
        </w:rPr>
        <w:t>solicitó de las autoridades señaladas como responsables su res</w:t>
      </w:r>
      <w:r w:rsidR="00655E85" w:rsidRPr="002537B3">
        <w:rPr>
          <w:bCs/>
          <w:sz w:val="28"/>
          <w:szCs w:val="28"/>
          <w:lang w:val="es-MX"/>
        </w:rPr>
        <w:t xml:space="preserve">pectivo informe justificado, </w:t>
      </w:r>
      <w:r w:rsidR="00A45154" w:rsidRPr="002537B3">
        <w:rPr>
          <w:bCs/>
          <w:sz w:val="28"/>
          <w:szCs w:val="28"/>
          <w:lang w:val="es-MX"/>
        </w:rPr>
        <w:t>señaló fecha y hora para la celebración de la audiencia c</w:t>
      </w:r>
      <w:r w:rsidR="00655E85" w:rsidRPr="002537B3">
        <w:rPr>
          <w:bCs/>
          <w:sz w:val="28"/>
          <w:szCs w:val="28"/>
          <w:lang w:val="es-MX"/>
        </w:rPr>
        <w:t>onstitucional y</w:t>
      </w:r>
      <w:r w:rsidR="00A45154" w:rsidRPr="002537B3">
        <w:rPr>
          <w:bCs/>
          <w:sz w:val="28"/>
          <w:szCs w:val="28"/>
          <w:lang w:val="es-MX"/>
        </w:rPr>
        <w:t xml:space="preserve"> dio al agente del Ministerio Público de la Federación la intervención legal que le compete</w:t>
      </w:r>
      <w:r w:rsidR="003F1294" w:rsidRPr="002537B3">
        <w:rPr>
          <w:bCs/>
          <w:sz w:val="28"/>
          <w:szCs w:val="28"/>
          <w:lang w:val="es-MX"/>
        </w:rPr>
        <w:t>.</w:t>
      </w:r>
    </w:p>
    <w:p w:rsidR="002241E5" w:rsidRPr="002537B3" w:rsidRDefault="005F7C1A" w:rsidP="00655E85">
      <w:pPr>
        <w:pStyle w:val="corte4fondo"/>
        <w:spacing w:after="360"/>
        <w:ind w:firstLine="851"/>
        <w:rPr>
          <w:bCs/>
          <w:sz w:val="28"/>
          <w:szCs w:val="28"/>
          <w:lang w:val="es-MX"/>
        </w:rPr>
      </w:pPr>
      <w:r w:rsidRPr="002537B3">
        <w:rPr>
          <w:bCs/>
          <w:sz w:val="28"/>
          <w:szCs w:val="28"/>
          <w:lang w:val="es-MX"/>
        </w:rPr>
        <w:t xml:space="preserve">Seguidos los trámites de ley, el </w:t>
      </w:r>
      <w:r w:rsidR="003110DD" w:rsidRPr="002537B3">
        <w:rPr>
          <w:bCs/>
          <w:sz w:val="28"/>
          <w:szCs w:val="28"/>
          <w:lang w:val="es-MX"/>
        </w:rPr>
        <w:t>veinte de diciembre de dos mil dieciséis</w:t>
      </w:r>
      <w:r w:rsidRPr="002537B3">
        <w:rPr>
          <w:bCs/>
          <w:sz w:val="28"/>
          <w:szCs w:val="28"/>
          <w:lang w:val="es-MX"/>
        </w:rPr>
        <w:t xml:space="preserve">, el indicado juez celebró la audiencia constitucional, </w:t>
      </w:r>
      <w:r w:rsidR="003110DD" w:rsidRPr="002537B3">
        <w:rPr>
          <w:bCs/>
          <w:sz w:val="28"/>
          <w:szCs w:val="28"/>
          <w:lang w:val="es-MX"/>
        </w:rPr>
        <w:t>y, el diecisiete de marzo de dos mil diecisiete, dictó la respectiva sentencia, en la que resolvió</w:t>
      </w:r>
      <w:r w:rsidR="00655E85" w:rsidRPr="002537B3">
        <w:rPr>
          <w:bCs/>
          <w:sz w:val="28"/>
          <w:szCs w:val="28"/>
          <w:lang w:val="es-MX"/>
        </w:rPr>
        <w:t xml:space="preserve"> </w:t>
      </w:r>
      <w:r w:rsidR="00655E85" w:rsidRPr="002537B3">
        <w:rPr>
          <w:b/>
          <w:bCs/>
          <w:sz w:val="28"/>
          <w:szCs w:val="28"/>
          <w:lang w:val="es-MX"/>
        </w:rPr>
        <w:t>s</w:t>
      </w:r>
      <w:r w:rsidR="00D0013F" w:rsidRPr="002537B3">
        <w:rPr>
          <w:b/>
          <w:bCs/>
          <w:sz w:val="28"/>
          <w:szCs w:val="28"/>
          <w:lang w:val="es-MX"/>
        </w:rPr>
        <w:t>obreseer en el juicio</w:t>
      </w:r>
      <w:r w:rsidR="00AC0654" w:rsidRPr="002537B3">
        <w:rPr>
          <w:bCs/>
          <w:sz w:val="28"/>
          <w:szCs w:val="28"/>
          <w:lang w:val="es-MX"/>
        </w:rPr>
        <w:t xml:space="preserve"> por considerar </w:t>
      </w:r>
      <w:r w:rsidR="00242985" w:rsidRPr="002537B3">
        <w:rPr>
          <w:bCs/>
          <w:sz w:val="28"/>
          <w:szCs w:val="28"/>
          <w:lang w:val="es-MX"/>
        </w:rPr>
        <w:t xml:space="preserve">actualizada </w:t>
      </w:r>
      <w:r w:rsidR="002241E5" w:rsidRPr="002537B3">
        <w:rPr>
          <w:bCs/>
          <w:sz w:val="28"/>
          <w:szCs w:val="28"/>
          <w:lang w:val="es-MX"/>
        </w:rPr>
        <w:t xml:space="preserve">la causal de improcedencia prevista en </w:t>
      </w:r>
      <w:r w:rsidR="00AC0654" w:rsidRPr="002537B3">
        <w:rPr>
          <w:bCs/>
          <w:sz w:val="28"/>
          <w:szCs w:val="28"/>
          <w:lang w:val="es-MX"/>
        </w:rPr>
        <w:t xml:space="preserve">el artículo </w:t>
      </w:r>
      <w:r w:rsidR="002241E5" w:rsidRPr="002537B3">
        <w:rPr>
          <w:bCs/>
          <w:sz w:val="28"/>
          <w:szCs w:val="28"/>
          <w:lang w:val="es-MX"/>
        </w:rPr>
        <w:t xml:space="preserve">61, fracción XXIII, </w:t>
      </w:r>
      <w:r w:rsidR="00AC0654" w:rsidRPr="002537B3">
        <w:rPr>
          <w:bCs/>
          <w:sz w:val="28"/>
          <w:szCs w:val="28"/>
          <w:lang w:val="es-MX"/>
        </w:rPr>
        <w:t xml:space="preserve">en relación con el diverso 5, fracción II, </w:t>
      </w:r>
      <w:r w:rsidR="002241E5" w:rsidRPr="002537B3">
        <w:rPr>
          <w:bCs/>
          <w:sz w:val="28"/>
          <w:szCs w:val="28"/>
          <w:lang w:val="es-MX"/>
        </w:rPr>
        <w:t>de la Ley de Amparo</w:t>
      </w:r>
      <w:r w:rsidR="00AC0654" w:rsidRPr="002537B3">
        <w:rPr>
          <w:bCs/>
          <w:sz w:val="28"/>
          <w:szCs w:val="28"/>
          <w:lang w:val="es-MX"/>
        </w:rPr>
        <w:t xml:space="preserve">, toda vez que </w:t>
      </w:r>
      <w:r w:rsidR="001B2566" w:rsidRPr="002537B3">
        <w:rPr>
          <w:bCs/>
          <w:sz w:val="28"/>
          <w:szCs w:val="28"/>
          <w:lang w:val="es-MX"/>
        </w:rPr>
        <w:t xml:space="preserve">el oficio </w:t>
      </w:r>
      <w:r w:rsidR="00EC0208" w:rsidRPr="0003015F">
        <w:rPr>
          <w:b/>
          <w:color w:val="FF0000"/>
          <w:spacing w:val="-2"/>
          <w:sz w:val="28"/>
          <w:szCs w:val="28"/>
          <w:lang w:val="es-MX"/>
        </w:rPr>
        <w:t>**********</w:t>
      </w:r>
      <w:r w:rsidR="007A0F85" w:rsidRPr="002537B3">
        <w:rPr>
          <w:bCs/>
          <w:sz w:val="28"/>
          <w:szCs w:val="28"/>
          <w:lang w:val="es-MX"/>
        </w:rPr>
        <w:t xml:space="preserve"> de doce</w:t>
      </w:r>
      <w:r w:rsidR="00D63DCE" w:rsidRPr="002537B3">
        <w:rPr>
          <w:bCs/>
          <w:sz w:val="28"/>
          <w:szCs w:val="28"/>
          <w:lang w:val="es-MX"/>
        </w:rPr>
        <w:t xml:space="preserve"> de agosto de dos mil dieciséis</w:t>
      </w:r>
      <w:r w:rsidR="00713DE6" w:rsidRPr="002537B3">
        <w:rPr>
          <w:bCs/>
          <w:sz w:val="28"/>
          <w:szCs w:val="28"/>
          <w:lang w:val="es-MX"/>
        </w:rPr>
        <w:t xml:space="preserve">, </w:t>
      </w:r>
      <w:r w:rsidR="007A0F85" w:rsidRPr="002537B3">
        <w:rPr>
          <w:bCs/>
          <w:sz w:val="28"/>
          <w:szCs w:val="28"/>
          <w:lang w:val="es-MX"/>
        </w:rPr>
        <w:t xml:space="preserve">por </w:t>
      </w:r>
      <w:r w:rsidR="00713DE6" w:rsidRPr="002537B3">
        <w:rPr>
          <w:bCs/>
          <w:sz w:val="28"/>
          <w:szCs w:val="28"/>
          <w:lang w:val="es-MX"/>
        </w:rPr>
        <w:t xml:space="preserve">el que </w:t>
      </w:r>
      <w:r w:rsidR="009937EA">
        <w:rPr>
          <w:bCs/>
          <w:sz w:val="28"/>
          <w:szCs w:val="28"/>
          <w:lang w:val="es-MX"/>
        </w:rPr>
        <w:t xml:space="preserve">el </w:t>
      </w:r>
      <w:r w:rsidR="007A0F85" w:rsidRPr="002537B3">
        <w:rPr>
          <w:bCs/>
          <w:sz w:val="28"/>
          <w:szCs w:val="28"/>
          <w:lang w:val="es-MX"/>
        </w:rPr>
        <w:t xml:space="preserve">Delegado Estatal del Instituto Mexicano del Seguro Social </w:t>
      </w:r>
      <w:r w:rsidR="00713DE6" w:rsidRPr="002537B3">
        <w:rPr>
          <w:sz w:val="28"/>
          <w:szCs w:val="28"/>
          <w:lang w:val="es-MX"/>
        </w:rPr>
        <w:t>informó a la ahora parte quejosa que, para ser beneficiaria de la pensión por viudez, debía demostrar su incapacidad total y la dependencia económica de la asegurada fallecida,</w:t>
      </w:r>
      <w:r w:rsidR="00713DE6" w:rsidRPr="002537B3">
        <w:rPr>
          <w:bCs/>
          <w:sz w:val="28"/>
          <w:szCs w:val="28"/>
          <w:lang w:val="es-MX"/>
        </w:rPr>
        <w:t xml:space="preserve"> </w:t>
      </w:r>
      <w:r w:rsidR="007A0F85" w:rsidRPr="002537B3">
        <w:rPr>
          <w:bCs/>
          <w:sz w:val="28"/>
          <w:szCs w:val="28"/>
          <w:lang w:val="es-MX"/>
        </w:rPr>
        <w:t>no constituye</w:t>
      </w:r>
      <w:r w:rsidR="00CE4F73" w:rsidRPr="002537B3">
        <w:rPr>
          <w:bCs/>
          <w:sz w:val="28"/>
          <w:szCs w:val="28"/>
          <w:lang w:val="es-MX"/>
        </w:rPr>
        <w:t xml:space="preserve"> </w:t>
      </w:r>
      <w:r w:rsidR="00713DE6" w:rsidRPr="002537B3">
        <w:rPr>
          <w:bCs/>
          <w:sz w:val="28"/>
          <w:szCs w:val="28"/>
          <w:lang w:val="es-MX"/>
        </w:rPr>
        <w:t xml:space="preserve">un </w:t>
      </w:r>
      <w:r w:rsidR="00CE4F73" w:rsidRPr="002537B3">
        <w:rPr>
          <w:bCs/>
          <w:sz w:val="28"/>
          <w:szCs w:val="28"/>
          <w:lang w:val="es-MX"/>
        </w:rPr>
        <w:t xml:space="preserve">acto de autoridad para efectos del amparo, en atención a la jurisprudencia </w:t>
      </w:r>
      <w:r w:rsidR="00242985" w:rsidRPr="002537B3">
        <w:rPr>
          <w:bCs/>
          <w:sz w:val="28"/>
          <w:szCs w:val="28"/>
          <w:lang w:val="es-MX"/>
        </w:rPr>
        <w:t xml:space="preserve">134/2011 de esta Segunda Sala, publicada en el Semanario Judicial de la Federación y su Gaceta, Novena Época, Tomo XXXIV, septiembre de dos mil once, página mil quinientos once, de rubro: </w:t>
      </w:r>
      <w:r w:rsidR="00242985" w:rsidRPr="002537B3">
        <w:rPr>
          <w:bCs/>
          <w:i/>
          <w:sz w:val="28"/>
          <w:szCs w:val="28"/>
          <w:lang w:val="es-MX"/>
        </w:rPr>
        <w:t xml:space="preserve">“SEGURO SOCIAL. EL INSTITUTO RELATIVO NO ES AUTORIDAD PARA EFECTOS DEL JUICIO DE AMPARO, AL RESOLVER EL RECURSO DE INCONFORMIDAD EN EL QUE SE RECLAMAN PRESTACIONES DE SEGURIDAD SOCIAL, BASTANDO ESE MOTIVO PARA LA IMPROCEDENCIA DE LA </w:t>
      </w:r>
      <w:r w:rsidR="00242985" w:rsidRPr="002537B3">
        <w:rPr>
          <w:bCs/>
          <w:i/>
          <w:sz w:val="28"/>
          <w:szCs w:val="28"/>
          <w:lang w:val="es-MX"/>
        </w:rPr>
        <w:lastRenderedPageBreak/>
        <w:t>ACCIÓN CONSTITUCIONAL”</w:t>
      </w:r>
      <w:r w:rsidR="00DB0712" w:rsidRPr="002537B3">
        <w:rPr>
          <w:bCs/>
          <w:i/>
          <w:sz w:val="28"/>
          <w:szCs w:val="28"/>
          <w:lang w:val="es-MX"/>
        </w:rPr>
        <w:t>;</w:t>
      </w:r>
      <w:r w:rsidR="00DB0712" w:rsidRPr="002537B3">
        <w:rPr>
          <w:bCs/>
          <w:sz w:val="28"/>
          <w:szCs w:val="28"/>
          <w:lang w:val="es-MX"/>
        </w:rPr>
        <w:t xml:space="preserve"> </w:t>
      </w:r>
      <w:r w:rsidR="00242985" w:rsidRPr="002537B3">
        <w:rPr>
          <w:bCs/>
          <w:sz w:val="28"/>
          <w:szCs w:val="28"/>
          <w:lang w:val="es-MX"/>
        </w:rPr>
        <w:t xml:space="preserve">improcedencia </w:t>
      </w:r>
      <w:r w:rsidR="00DB0712" w:rsidRPr="002537B3">
        <w:rPr>
          <w:bCs/>
          <w:sz w:val="28"/>
          <w:szCs w:val="28"/>
          <w:lang w:val="es-MX"/>
        </w:rPr>
        <w:t xml:space="preserve">que </w:t>
      </w:r>
      <w:r w:rsidR="00242985" w:rsidRPr="002537B3">
        <w:rPr>
          <w:bCs/>
          <w:sz w:val="28"/>
          <w:szCs w:val="28"/>
          <w:lang w:val="es-MX"/>
        </w:rPr>
        <w:t xml:space="preserve">hizo extensiva al artículo </w:t>
      </w:r>
      <w:r w:rsidR="00242985" w:rsidRPr="002537B3">
        <w:rPr>
          <w:sz w:val="28"/>
          <w:szCs w:val="28"/>
          <w:lang w:val="es-MX"/>
        </w:rPr>
        <w:t xml:space="preserve">152 de la Ley del Seguro Social publicada en el Diario Oficial de la Federación el </w:t>
      </w:r>
      <w:r w:rsidR="002E346F" w:rsidRPr="002537B3">
        <w:rPr>
          <w:sz w:val="28"/>
          <w:szCs w:val="28"/>
          <w:lang w:val="es-MX"/>
        </w:rPr>
        <w:t xml:space="preserve">doce de marzo </w:t>
      </w:r>
      <w:r w:rsidR="00242985" w:rsidRPr="002537B3">
        <w:rPr>
          <w:sz w:val="28"/>
          <w:szCs w:val="28"/>
          <w:lang w:val="es-MX"/>
        </w:rPr>
        <w:t>de</w:t>
      </w:r>
      <w:r w:rsidR="00E3291D" w:rsidRPr="002537B3">
        <w:rPr>
          <w:sz w:val="28"/>
          <w:szCs w:val="28"/>
          <w:lang w:val="es-MX"/>
        </w:rPr>
        <w:t xml:space="preserve"> mil novecientos setenta y tres, y al acuerdo </w:t>
      </w:r>
      <w:r w:rsidR="008E7695" w:rsidRPr="0003015F">
        <w:rPr>
          <w:b/>
          <w:color w:val="FF0000"/>
          <w:spacing w:val="-2"/>
          <w:sz w:val="28"/>
          <w:szCs w:val="28"/>
          <w:lang w:val="es-MX"/>
        </w:rPr>
        <w:t>**********</w:t>
      </w:r>
      <w:r w:rsidR="00E3291D" w:rsidRPr="002537B3">
        <w:rPr>
          <w:sz w:val="28"/>
          <w:szCs w:val="28"/>
          <w:lang w:val="es-MX"/>
        </w:rPr>
        <w:t xml:space="preserve"> de veintitrés de octubre de dos mil catorce</w:t>
      </w:r>
      <w:r w:rsidR="00EF23B0" w:rsidRPr="002537B3">
        <w:rPr>
          <w:sz w:val="28"/>
          <w:szCs w:val="28"/>
          <w:lang w:val="es-MX"/>
        </w:rPr>
        <w:t>.</w:t>
      </w:r>
    </w:p>
    <w:p w:rsidR="00FA0079" w:rsidRPr="002537B3" w:rsidRDefault="006F6655" w:rsidP="00A64416">
      <w:pPr>
        <w:pStyle w:val="corte4fondo"/>
        <w:spacing w:after="360"/>
        <w:ind w:firstLine="851"/>
        <w:rPr>
          <w:sz w:val="28"/>
          <w:szCs w:val="28"/>
          <w:lang w:val="es-MX"/>
        </w:rPr>
      </w:pPr>
      <w:r w:rsidRPr="002537B3">
        <w:rPr>
          <w:b/>
          <w:sz w:val="28"/>
          <w:szCs w:val="28"/>
          <w:lang w:val="es-MX"/>
        </w:rPr>
        <w:t>TERCERO. Recurso de revisión.</w:t>
      </w:r>
      <w:r w:rsidRPr="002537B3">
        <w:rPr>
          <w:sz w:val="28"/>
          <w:szCs w:val="28"/>
          <w:lang w:val="es-MX"/>
        </w:rPr>
        <w:t xml:space="preserve"> Inconforme con</w:t>
      </w:r>
      <w:r w:rsidR="007A5916" w:rsidRPr="002537B3">
        <w:rPr>
          <w:sz w:val="28"/>
          <w:szCs w:val="28"/>
          <w:lang w:val="es-MX"/>
        </w:rPr>
        <w:t xml:space="preserve"> la anterior determinación,</w:t>
      </w:r>
      <w:r w:rsidRPr="002537B3">
        <w:rPr>
          <w:sz w:val="28"/>
          <w:szCs w:val="28"/>
          <w:lang w:val="es-MX"/>
        </w:rPr>
        <w:t xml:space="preserve"> </w:t>
      </w:r>
      <w:r w:rsidR="00AB4012" w:rsidRPr="002537B3">
        <w:rPr>
          <w:sz w:val="28"/>
          <w:szCs w:val="28"/>
          <w:lang w:val="es-MX"/>
        </w:rPr>
        <w:t xml:space="preserve">la parte quejosa </w:t>
      </w:r>
      <w:r w:rsidR="00C05EEE" w:rsidRPr="002537B3">
        <w:rPr>
          <w:sz w:val="28"/>
          <w:szCs w:val="28"/>
          <w:lang w:val="es-MX"/>
        </w:rPr>
        <w:t>interpus</w:t>
      </w:r>
      <w:r w:rsidR="002241E5" w:rsidRPr="002537B3">
        <w:rPr>
          <w:sz w:val="28"/>
          <w:szCs w:val="28"/>
          <w:lang w:val="es-MX"/>
        </w:rPr>
        <w:t>o</w:t>
      </w:r>
      <w:r w:rsidR="00C05EEE" w:rsidRPr="002537B3">
        <w:rPr>
          <w:sz w:val="28"/>
          <w:szCs w:val="28"/>
          <w:lang w:val="es-MX"/>
        </w:rPr>
        <w:t xml:space="preserve"> recurso de revisión mediante escrito presentado el </w:t>
      </w:r>
      <w:r w:rsidR="00204FB3" w:rsidRPr="002537B3">
        <w:rPr>
          <w:sz w:val="28"/>
          <w:szCs w:val="28"/>
          <w:lang w:val="es-MX"/>
        </w:rPr>
        <w:t>once de abril de dos mil diecisiete</w:t>
      </w:r>
      <w:r w:rsidR="00AB4012" w:rsidRPr="002537B3">
        <w:rPr>
          <w:sz w:val="28"/>
          <w:szCs w:val="28"/>
          <w:lang w:val="es-MX"/>
        </w:rPr>
        <w:t xml:space="preserve"> en</w:t>
      </w:r>
      <w:r w:rsidR="001267B3" w:rsidRPr="002537B3">
        <w:rPr>
          <w:sz w:val="28"/>
          <w:szCs w:val="28"/>
          <w:lang w:val="es-MX"/>
        </w:rPr>
        <w:t xml:space="preserve"> </w:t>
      </w:r>
      <w:r w:rsidR="002241E5" w:rsidRPr="002537B3">
        <w:rPr>
          <w:sz w:val="28"/>
          <w:szCs w:val="28"/>
          <w:lang w:val="es-MX"/>
        </w:rPr>
        <w:t xml:space="preserve">la </w:t>
      </w:r>
      <w:r w:rsidR="00204FB3" w:rsidRPr="002537B3">
        <w:rPr>
          <w:sz w:val="28"/>
          <w:szCs w:val="28"/>
          <w:lang w:val="es-MX"/>
        </w:rPr>
        <w:t>Oficialía de Partes del</w:t>
      </w:r>
      <w:r w:rsidR="002241E5" w:rsidRPr="002537B3">
        <w:rPr>
          <w:sz w:val="28"/>
          <w:szCs w:val="28"/>
          <w:lang w:val="es-MX"/>
        </w:rPr>
        <w:t xml:space="preserve"> Juzgado </w:t>
      </w:r>
      <w:r w:rsidR="00204FB3" w:rsidRPr="002537B3">
        <w:rPr>
          <w:sz w:val="28"/>
          <w:szCs w:val="28"/>
          <w:lang w:val="es-MX"/>
        </w:rPr>
        <w:t xml:space="preserve">Decimoprimero de </w:t>
      </w:r>
      <w:r w:rsidR="002241E5" w:rsidRPr="002537B3">
        <w:rPr>
          <w:sz w:val="28"/>
          <w:szCs w:val="28"/>
          <w:lang w:val="es-MX"/>
        </w:rPr>
        <w:t>Distrito</w:t>
      </w:r>
      <w:r w:rsidR="00AB4012" w:rsidRPr="002537B3">
        <w:rPr>
          <w:sz w:val="28"/>
          <w:szCs w:val="28"/>
          <w:lang w:val="es-MX"/>
        </w:rPr>
        <w:t xml:space="preserve"> en el Estado de </w:t>
      </w:r>
      <w:r w:rsidR="00204FB3" w:rsidRPr="002537B3">
        <w:rPr>
          <w:sz w:val="28"/>
          <w:szCs w:val="28"/>
          <w:lang w:val="es-MX"/>
        </w:rPr>
        <w:t>Guanajuato</w:t>
      </w:r>
      <w:r w:rsidR="007505F7" w:rsidRPr="002537B3">
        <w:rPr>
          <w:sz w:val="28"/>
          <w:szCs w:val="28"/>
          <w:lang w:val="es-MX"/>
        </w:rPr>
        <w:t xml:space="preserve">; </w:t>
      </w:r>
      <w:r w:rsidR="00D90B90" w:rsidRPr="002537B3">
        <w:rPr>
          <w:sz w:val="28"/>
          <w:szCs w:val="28"/>
          <w:lang w:val="es-MX"/>
        </w:rPr>
        <w:t xml:space="preserve">del </w:t>
      </w:r>
      <w:r w:rsidR="009C0CE9" w:rsidRPr="002537B3">
        <w:rPr>
          <w:sz w:val="28"/>
          <w:szCs w:val="28"/>
          <w:lang w:val="es-MX"/>
        </w:rPr>
        <w:t>cual</w:t>
      </w:r>
      <w:r w:rsidR="00D90B90" w:rsidRPr="002537B3">
        <w:rPr>
          <w:sz w:val="28"/>
          <w:szCs w:val="28"/>
          <w:lang w:val="es-MX"/>
        </w:rPr>
        <w:t xml:space="preserve">, por razón de turno, </w:t>
      </w:r>
      <w:r w:rsidR="003628C9" w:rsidRPr="002537B3">
        <w:rPr>
          <w:sz w:val="28"/>
          <w:szCs w:val="28"/>
          <w:lang w:val="es-MX"/>
        </w:rPr>
        <w:t xml:space="preserve">correspondió </w:t>
      </w:r>
      <w:r w:rsidR="00B27B6C" w:rsidRPr="002537B3">
        <w:rPr>
          <w:sz w:val="28"/>
          <w:szCs w:val="28"/>
          <w:lang w:val="es-MX"/>
        </w:rPr>
        <w:t xml:space="preserve">conocer al </w:t>
      </w:r>
      <w:r w:rsidR="002241E5" w:rsidRPr="002537B3">
        <w:rPr>
          <w:sz w:val="28"/>
          <w:szCs w:val="28"/>
          <w:lang w:val="es-MX"/>
        </w:rPr>
        <w:t>Segundo</w:t>
      </w:r>
      <w:r w:rsidR="001267B3" w:rsidRPr="002537B3">
        <w:rPr>
          <w:sz w:val="28"/>
          <w:szCs w:val="28"/>
          <w:lang w:val="es-MX"/>
        </w:rPr>
        <w:t xml:space="preserve"> Tribunal Colegiado en Materia</w:t>
      </w:r>
      <w:r w:rsidR="002241E5" w:rsidRPr="002537B3">
        <w:rPr>
          <w:sz w:val="28"/>
          <w:szCs w:val="28"/>
          <w:lang w:val="es-MX"/>
        </w:rPr>
        <w:t xml:space="preserve"> Administrativa del D</w:t>
      </w:r>
      <w:r w:rsidR="00F545C3" w:rsidRPr="002537B3">
        <w:rPr>
          <w:sz w:val="28"/>
          <w:szCs w:val="28"/>
          <w:lang w:val="es-MX"/>
        </w:rPr>
        <w:t>e</w:t>
      </w:r>
      <w:r w:rsidR="002241E5" w:rsidRPr="002537B3">
        <w:rPr>
          <w:sz w:val="28"/>
          <w:szCs w:val="28"/>
          <w:lang w:val="es-MX"/>
        </w:rPr>
        <w:t>cimo</w:t>
      </w:r>
      <w:r w:rsidR="00F545C3" w:rsidRPr="002537B3">
        <w:rPr>
          <w:sz w:val="28"/>
          <w:szCs w:val="28"/>
          <w:lang w:val="es-MX"/>
        </w:rPr>
        <w:t>sexto</w:t>
      </w:r>
      <w:r w:rsidR="002241E5" w:rsidRPr="002537B3">
        <w:rPr>
          <w:sz w:val="28"/>
          <w:szCs w:val="28"/>
          <w:lang w:val="es-MX"/>
        </w:rPr>
        <w:t xml:space="preserve"> Circuito</w:t>
      </w:r>
      <w:r w:rsidR="00B27B6C" w:rsidRPr="002537B3">
        <w:rPr>
          <w:sz w:val="28"/>
          <w:szCs w:val="28"/>
          <w:lang w:val="es-MX"/>
        </w:rPr>
        <w:t xml:space="preserve"> </w:t>
      </w:r>
      <w:r w:rsidR="003F06B9" w:rsidRPr="002537B3">
        <w:rPr>
          <w:sz w:val="28"/>
          <w:szCs w:val="28"/>
          <w:lang w:val="es-MX"/>
        </w:rPr>
        <w:t>cuyo</w:t>
      </w:r>
      <w:r w:rsidR="004C695B" w:rsidRPr="002537B3">
        <w:rPr>
          <w:sz w:val="28"/>
          <w:szCs w:val="28"/>
          <w:lang w:val="es-MX"/>
        </w:rPr>
        <w:t xml:space="preserve"> </w:t>
      </w:r>
      <w:r w:rsidR="00CB3AA6" w:rsidRPr="002537B3">
        <w:rPr>
          <w:sz w:val="28"/>
          <w:szCs w:val="28"/>
          <w:lang w:val="es-MX"/>
        </w:rPr>
        <w:t>P</w:t>
      </w:r>
      <w:r w:rsidR="001267B3" w:rsidRPr="002537B3">
        <w:rPr>
          <w:sz w:val="28"/>
          <w:szCs w:val="28"/>
          <w:lang w:val="es-MX"/>
        </w:rPr>
        <w:t>residente</w:t>
      </w:r>
      <w:r w:rsidR="003628C9" w:rsidRPr="002537B3">
        <w:rPr>
          <w:sz w:val="28"/>
          <w:szCs w:val="28"/>
          <w:lang w:val="es-MX"/>
        </w:rPr>
        <w:t xml:space="preserve">, </w:t>
      </w:r>
      <w:r w:rsidR="00B27B6C" w:rsidRPr="002537B3">
        <w:rPr>
          <w:sz w:val="28"/>
          <w:szCs w:val="28"/>
          <w:lang w:val="es-MX"/>
        </w:rPr>
        <w:t xml:space="preserve">por acuerdo de </w:t>
      </w:r>
      <w:r w:rsidR="00F545C3" w:rsidRPr="002537B3">
        <w:rPr>
          <w:sz w:val="28"/>
          <w:szCs w:val="28"/>
          <w:lang w:val="es-MX"/>
        </w:rPr>
        <w:t>veintisiete de septiembre de dos mil diecisiete</w:t>
      </w:r>
      <w:r w:rsidR="00CA2776" w:rsidRPr="002537B3">
        <w:rPr>
          <w:sz w:val="28"/>
          <w:szCs w:val="28"/>
          <w:lang w:val="es-MX"/>
        </w:rPr>
        <w:t xml:space="preserve">, lo admitió a trámite y </w:t>
      </w:r>
      <w:r w:rsidR="002241E5" w:rsidRPr="002537B3">
        <w:rPr>
          <w:sz w:val="28"/>
          <w:szCs w:val="28"/>
          <w:lang w:val="es-MX"/>
        </w:rPr>
        <w:t xml:space="preserve">radicó </w:t>
      </w:r>
      <w:r w:rsidR="00CB3AA6" w:rsidRPr="002537B3">
        <w:rPr>
          <w:sz w:val="28"/>
          <w:szCs w:val="28"/>
          <w:lang w:val="es-MX"/>
        </w:rPr>
        <w:t xml:space="preserve">bajo </w:t>
      </w:r>
      <w:r w:rsidR="00CA2776" w:rsidRPr="002537B3">
        <w:rPr>
          <w:sz w:val="28"/>
          <w:szCs w:val="28"/>
          <w:lang w:val="es-MX"/>
        </w:rPr>
        <w:t>el número</w:t>
      </w:r>
      <w:r w:rsidR="002241E5" w:rsidRPr="002537B3">
        <w:rPr>
          <w:sz w:val="28"/>
          <w:szCs w:val="28"/>
          <w:lang w:val="es-MX"/>
        </w:rPr>
        <w:t xml:space="preserve"> </w:t>
      </w:r>
      <w:r w:rsidR="00AD7D62" w:rsidRPr="0003015F">
        <w:rPr>
          <w:b/>
          <w:color w:val="FF0000"/>
          <w:spacing w:val="-2"/>
          <w:sz w:val="28"/>
          <w:szCs w:val="28"/>
          <w:lang w:val="es-MX"/>
        </w:rPr>
        <w:t>**********</w:t>
      </w:r>
      <w:r w:rsidR="00CB3AA6" w:rsidRPr="002537B3">
        <w:rPr>
          <w:sz w:val="28"/>
          <w:szCs w:val="28"/>
          <w:lang w:val="es-MX"/>
        </w:rPr>
        <w:t>.</w:t>
      </w:r>
    </w:p>
    <w:p w:rsidR="00F55F98" w:rsidRPr="002537B3" w:rsidRDefault="00F55F98" w:rsidP="007F5410">
      <w:pPr>
        <w:pStyle w:val="corte4fondo"/>
        <w:spacing w:after="360"/>
        <w:ind w:firstLine="851"/>
        <w:rPr>
          <w:sz w:val="28"/>
          <w:szCs w:val="28"/>
          <w:lang w:val="es-MX"/>
        </w:rPr>
      </w:pPr>
      <w:r w:rsidRPr="002537B3">
        <w:rPr>
          <w:b/>
          <w:sz w:val="28"/>
          <w:szCs w:val="28"/>
          <w:lang w:val="es-MX"/>
        </w:rPr>
        <w:t xml:space="preserve">CUARTO. Revisión adhesiva. </w:t>
      </w:r>
      <w:r w:rsidRPr="002537B3">
        <w:rPr>
          <w:sz w:val="28"/>
          <w:szCs w:val="28"/>
          <w:lang w:val="es-MX"/>
        </w:rPr>
        <w:t xml:space="preserve">Mediante oficio presentado el </w:t>
      </w:r>
      <w:r w:rsidR="007F5DB4" w:rsidRPr="002537B3">
        <w:rPr>
          <w:sz w:val="28"/>
          <w:szCs w:val="28"/>
          <w:lang w:val="es-MX"/>
        </w:rPr>
        <w:t xml:space="preserve">veinte de octubre </w:t>
      </w:r>
      <w:r w:rsidRPr="002537B3">
        <w:rPr>
          <w:sz w:val="28"/>
          <w:szCs w:val="28"/>
          <w:lang w:val="es-MX"/>
        </w:rPr>
        <w:t xml:space="preserve">de dos mil diecisiete en la </w:t>
      </w:r>
      <w:r w:rsidR="007F5DB4" w:rsidRPr="002537B3">
        <w:rPr>
          <w:sz w:val="28"/>
          <w:szCs w:val="28"/>
          <w:lang w:val="es-MX"/>
        </w:rPr>
        <w:t>Oficina de Correos de México en la Ciudad de México</w:t>
      </w:r>
      <w:r w:rsidRPr="002537B3">
        <w:rPr>
          <w:sz w:val="28"/>
          <w:szCs w:val="28"/>
          <w:lang w:val="es-MX"/>
        </w:rPr>
        <w:t xml:space="preserve">, el Consejo Técnico del Instituto Mexicano del Seguro Social, en su calidad de autoridad responsable y por conducto </w:t>
      </w:r>
      <w:r w:rsidR="00F0061D">
        <w:rPr>
          <w:sz w:val="28"/>
          <w:szCs w:val="28"/>
          <w:lang w:val="es-MX"/>
        </w:rPr>
        <w:t xml:space="preserve">de </w:t>
      </w:r>
      <w:r w:rsidRPr="002537B3">
        <w:rPr>
          <w:sz w:val="28"/>
          <w:szCs w:val="28"/>
          <w:lang w:val="es-MX"/>
        </w:rPr>
        <w:t xml:space="preserve">su delegada, se adhirió al recurso de revisión; y, a través de auto del Magistrado Presidente de </w:t>
      </w:r>
      <w:r w:rsidR="004E5445" w:rsidRPr="002537B3">
        <w:rPr>
          <w:sz w:val="28"/>
          <w:szCs w:val="28"/>
          <w:lang w:val="es-MX"/>
        </w:rPr>
        <w:t xml:space="preserve">diez de noviembre </w:t>
      </w:r>
      <w:r w:rsidRPr="002537B3">
        <w:rPr>
          <w:sz w:val="28"/>
          <w:szCs w:val="28"/>
          <w:lang w:val="es-MX"/>
        </w:rPr>
        <w:t>de dos mil diecisiete, se admitió la adhesión al recurso.</w:t>
      </w:r>
    </w:p>
    <w:p w:rsidR="007F6D2E" w:rsidRPr="002537B3" w:rsidRDefault="007F5410" w:rsidP="007F3AD6">
      <w:pPr>
        <w:pStyle w:val="corte4fondo"/>
        <w:spacing w:after="360"/>
        <w:ind w:firstLine="851"/>
        <w:rPr>
          <w:sz w:val="28"/>
          <w:szCs w:val="28"/>
          <w:lang w:val="es-MX"/>
        </w:rPr>
      </w:pPr>
      <w:r w:rsidRPr="002537B3">
        <w:rPr>
          <w:b/>
          <w:sz w:val="28"/>
          <w:szCs w:val="28"/>
          <w:lang w:val="es-MX"/>
        </w:rPr>
        <w:t>QUINTO</w:t>
      </w:r>
      <w:r w:rsidR="006F6655" w:rsidRPr="002537B3">
        <w:rPr>
          <w:b/>
          <w:sz w:val="28"/>
          <w:szCs w:val="28"/>
          <w:lang w:val="es-MX"/>
        </w:rPr>
        <w:t xml:space="preserve">. </w:t>
      </w:r>
      <w:r w:rsidR="00FD1F0D" w:rsidRPr="002537B3">
        <w:rPr>
          <w:b/>
          <w:sz w:val="28"/>
          <w:szCs w:val="28"/>
          <w:lang w:val="es-MX"/>
        </w:rPr>
        <w:t xml:space="preserve">Resolución del </w:t>
      </w:r>
      <w:r w:rsidR="003628C9" w:rsidRPr="002537B3">
        <w:rPr>
          <w:b/>
          <w:sz w:val="28"/>
          <w:szCs w:val="28"/>
          <w:lang w:val="es-MX"/>
        </w:rPr>
        <w:t>tribunal colegiado de circuito.</w:t>
      </w:r>
      <w:r w:rsidR="003628C9" w:rsidRPr="002537B3">
        <w:rPr>
          <w:sz w:val="28"/>
          <w:szCs w:val="28"/>
          <w:lang w:val="es-MX"/>
        </w:rPr>
        <w:t xml:space="preserve"> </w:t>
      </w:r>
      <w:r w:rsidR="007F3AD6" w:rsidRPr="002537B3">
        <w:rPr>
          <w:sz w:val="28"/>
          <w:szCs w:val="28"/>
          <w:lang w:val="es-MX"/>
        </w:rPr>
        <w:t>Por</w:t>
      </w:r>
      <w:r w:rsidR="004E5445" w:rsidRPr="002537B3">
        <w:rPr>
          <w:bCs/>
          <w:sz w:val="28"/>
          <w:szCs w:val="28"/>
          <w:lang w:val="es-MX"/>
        </w:rPr>
        <w:t xml:space="preserve"> acuerdo de diez de enero de dos mil dieciocho</w:t>
      </w:r>
      <w:r w:rsidR="007F3AD6" w:rsidRPr="002537B3">
        <w:rPr>
          <w:bCs/>
          <w:sz w:val="28"/>
          <w:szCs w:val="28"/>
          <w:lang w:val="es-MX"/>
        </w:rPr>
        <w:t xml:space="preserve">, </w:t>
      </w:r>
      <w:r w:rsidR="004E5445" w:rsidRPr="002537B3">
        <w:rPr>
          <w:bCs/>
          <w:sz w:val="28"/>
          <w:szCs w:val="28"/>
          <w:lang w:val="es-MX"/>
        </w:rPr>
        <w:t>en atención a lo determinado en la comunicación STCCNO/586/2017 de veintinueve de mayo de dos mil diecisiete de la Comisión de Creación de Nuevos Órganos del Consejo de la Judicatura Federal</w:t>
      </w:r>
      <w:r w:rsidR="007F3AD6" w:rsidRPr="002537B3">
        <w:rPr>
          <w:bCs/>
          <w:sz w:val="28"/>
          <w:szCs w:val="28"/>
          <w:lang w:val="es-MX"/>
        </w:rPr>
        <w:t>,</w:t>
      </w:r>
      <w:r w:rsidR="004E5445" w:rsidRPr="002537B3">
        <w:rPr>
          <w:bCs/>
          <w:sz w:val="28"/>
          <w:szCs w:val="28"/>
          <w:lang w:val="es-MX"/>
        </w:rPr>
        <w:t xml:space="preserve"> </w:t>
      </w:r>
      <w:r w:rsidR="007F3AD6" w:rsidRPr="002537B3">
        <w:rPr>
          <w:bCs/>
          <w:sz w:val="28"/>
          <w:szCs w:val="28"/>
          <w:lang w:val="es-MX"/>
        </w:rPr>
        <w:t xml:space="preserve">el Magistrado Presidente del Segundo Tribunal Colegiado en Materia Administrativa </w:t>
      </w:r>
      <w:r w:rsidR="007F3AD6" w:rsidRPr="002537B3">
        <w:rPr>
          <w:bCs/>
          <w:sz w:val="28"/>
          <w:szCs w:val="28"/>
          <w:lang w:val="es-MX"/>
        </w:rPr>
        <w:lastRenderedPageBreak/>
        <w:t xml:space="preserve">del Decimosexto Circuito </w:t>
      </w:r>
      <w:r w:rsidR="004E5445" w:rsidRPr="002537B3">
        <w:rPr>
          <w:bCs/>
          <w:sz w:val="28"/>
          <w:szCs w:val="28"/>
          <w:lang w:val="es-MX"/>
        </w:rPr>
        <w:t xml:space="preserve">remitió el asunto al Segundo Tribunal Colegiado de Circuito del Centro Auxiliar de la Novena Región, con residencia en Zacatecas, Zacatecas, para la emisión </w:t>
      </w:r>
      <w:r w:rsidR="007F3AD6" w:rsidRPr="002537B3">
        <w:rPr>
          <w:bCs/>
          <w:sz w:val="28"/>
          <w:szCs w:val="28"/>
          <w:lang w:val="es-MX"/>
        </w:rPr>
        <w:t xml:space="preserve">de la sentencia correspondiente; </w:t>
      </w:r>
      <w:r w:rsidR="007F3AD6" w:rsidRPr="002537B3">
        <w:rPr>
          <w:sz w:val="28"/>
          <w:szCs w:val="28"/>
          <w:lang w:val="es-MX"/>
        </w:rPr>
        <w:t xml:space="preserve">quien </w:t>
      </w:r>
      <w:r w:rsidR="003628C9" w:rsidRPr="002537B3">
        <w:rPr>
          <w:sz w:val="28"/>
          <w:szCs w:val="28"/>
          <w:lang w:val="es-MX"/>
        </w:rPr>
        <w:t xml:space="preserve">dictó </w:t>
      </w:r>
      <w:r w:rsidR="00AB4012" w:rsidRPr="002537B3">
        <w:rPr>
          <w:sz w:val="28"/>
          <w:szCs w:val="28"/>
          <w:lang w:val="es-MX"/>
        </w:rPr>
        <w:t xml:space="preserve">la resolución correspondiente el </w:t>
      </w:r>
      <w:r w:rsidR="008717E2" w:rsidRPr="002537B3">
        <w:rPr>
          <w:sz w:val="28"/>
          <w:szCs w:val="28"/>
          <w:lang w:val="es-MX"/>
        </w:rPr>
        <w:t>ocho de marzo de dos mil dieciocho</w:t>
      </w:r>
      <w:r w:rsidR="00FD1F0D" w:rsidRPr="002537B3">
        <w:rPr>
          <w:sz w:val="28"/>
          <w:szCs w:val="28"/>
          <w:lang w:val="es-MX"/>
        </w:rPr>
        <w:t xml:space="preserve">, </w:t>
      </w:r>
      <w:r w:rsidR="00720D2B" w:rsidRPr="002537B3">
        <w:rPr>
          <w:sz w:val="28"/>
          <w:szCs w:val="28"/>
          <w:lang w:val="es-MX"/>
        </w:rPr>
        <w:t xml:space="preserve">mediante </w:t>
      </w:r>
      <w:r w:rsidR="003628C9" w:rsidRPr="002537B3">
        <w:rPr>
          <w:sz w:val="28"/>
          <w:szCs w:val="28"/>
          <w:lang w:val="es-MX"/>
        </w:rPr>
        <w:t>l</w:t>
      </w:r>
      <w:r w:rsidR="00720D2B" w:rsidRPr="002537B3">
        <w:rPr>
          <w:sz w:val="28"/>
          <w:szCs w:val="28"/>
          <w:lang w:val="es-MX"/>
        </w:rPr>
        <w:t>a</w:t>
      </w:r>
      <w:r w:rsidR="003628C9" w:rsidRPr="002537B3">
        <w:rPr>
          <w:sz w:val="28"/>
          <w:szCs w:val="28"/>
          <w:lang w:val="es-MX"/>
        </w:rPr>
        <w:t xml:space="preserve"> cual </w:t>
      </w:r>
      <w:r w:rsidR="00FD1F0D" w:rsidRPr="002537B3">
        <w:rPr>
          <w:sz w:val="28"/>
          <w:szCs w:val="28"/>
          <w:lang w:val="es-MX"/>
        </w:rPr>
        <w:t>determinó</w:t>
      </w:r>
      <w:r w:rsidR="007F6D2E" w:rsidRPr="002537B3">
        <w:rPr>
          <w:sz w:val="28"/>
          <w:szCs w:val="28"/>
          <w:lang w:val="es-MX"/>
        </w:rPr>
        <w:t>:</w:t>
      </w:r>
    </w:p>
    <w:p w:rsidR="00A64416" w:rsidRPr="002537B3" w:rsidRDefault="00437D97" w:rsidP="00437D97">
      <w:pPr>
        <w:pStyle w:val="corte4fondo"/>
        <w:numPr>
          <w:ilvl w:val="0"/>
          <w:numId w:val="22"/>
        </w:numPr>
        <w:spacing w:after="360"/>
        <w:ind w:left="0" w:firstLine="851"/>
        <w:rPr>
          <w:bCs/>
          <w:i/>
          <w:sz w:val="28"/>
          <w:szCs w:val="28"/>
          <w:lang w:val="es-MX"/>
        </w:rPr>
      </w:pPr>
      <w:r w:rsidRPr="002537B3">
        <w:rPr>
          <w:sz w:val="28"/>
          <w:szCs w:val="28"/>
          <w:lang w:val="es-MX"/>
        </w:rPr>
        <w:t>N</w:t>
      </w:r>
      <w:r w:rsidR="00494142" w:rsidRPr="002537B3">
        <w:rPr>
          <w:sz w:val="28"/>
          <w:szCs w:val="28"/>
          <w:lang w:val="es-MX"/>
        </w:rPr>
        <w:t>o se actua</w:t>
      </w:r>
      <w:r w:rsidR="005E3A47" w:rsidRPr="002537B3">
        <w:rPr>
          <w:sz w:val="28"/>
          <w:szCs w:val="28"/>
          <w:lang w:val="es-MX"/>
        </w:rPr>
        <w:t xml:space="preserve">liza la causal de improcedencia </w:t>
      </w:r>
      <w:r w:rsidR="005E3A47" w:rsidRPr="002537B3">
        <w:rPr>
          <w:bCs/>
          <w:sz w:val="28"/>
          <w:szCs w:val="28"/>
          <w:lang w:val="es-MX"/>
        </w:rPr>
        <w:t>prevista en el artículo 61, fracción XXIII, en relación con el diverso 5, fracción II, de la Ley de Amparo, toda vez que</w:t>
      </w:r>
      <w:r w:rsidRPr="002537B3">
        <w:rPr>
          <w:bCs/>
          <w:sz w:val="28"/>
          <w:szCs w:val="28"/>
          <w:lang w:val="es-MX"/>
        </w:rPr>
        <w:t xml:space="preserve"> esta Segunda Sala, al resolver el amparo en revisión 772/2015, sostuvo que el criterio contenido en la jurisprudencia 134/2011 de rubro: </w:t>
      </w:r>
      <w:r w:rsidRPr="002537B3">
        <w:rPr>
          <w:bCs/>
          <w:i/>
          <w:sz w:val="28"/>
          <w:szCs w:val="28"/>
          <w:lang w:val="es-MX"/>
        </w:rPr>
        <w:t>“SEGURO SOCIAL. EL INSTITUTO RELATIVO NO ES AUTORIDAD PARA EFECTOS DEL JUICIO DE AMPARO, AL RESOLVER EL RECURSO DE INCONFORMIDAD EN EL QUE SE RECLAMAN PRESTACIONES DE SEGURIDAD SOCIAL, BASTANDO ESE MOTIVO PARA LA IMPROCEDENCIA DE LA ACCIÓN CONSTITUCIONAL”,</w:t>
      </w:r>
      <w:r w:rsidRPr="002537B3">
        <w:rPr>
          <w:bCs/>
          <w:sz w:val="28"/>
          <w:szCs w:val="28"/>
          <w:lang w:val="es-MX"/>
        </w:rPr>
        <w:t xml:space="preserve"> tiene un supuesto de excepción, a saber, cuando niega el otorgamiento de la pensión como acto de aplicación de una norma general que es reclamada a través del juicio de amparo; siendo que, en el caso,</w:t>
      </w:r>
      <w:r w:rsidR="005E3A47" w:rsidRPr="002537B3">
        <w:rPr>
          <w:bCs/>
          <w:sz w:val="28"/>
          <w:szCs w:val="28"/>
          <w:lang w:val="es-MX"/>
        </w:rPr>
        <w:t xml:space="preserve"> </w:t>
      </w:r>
      <w:r w:rsidR="005E3A47" w:rsidRPr="002537B3">
        <w:rPr>
          <w:bCs/>
          <w:i/>
          <w:sz w:val="28"/>
          <w:szCs w:val="28"/>
          <w:lang w:val="es-MX"/>
        </w:rPr>
        <w:t>“</w:t>
      </w:r>
      <w:r w:rsidR="001B2354" w:rsidRPr="002537B3">
        <w:rPr>
          <w:bCs/>
          <w:i/>
          <w:sz w:val="28"/>
          <w:szCs w:val="28"/>
          <w:lang w:val="es-MX"/>
        </w:rPr>
        <w:t>el ofic</w:t>
      </w:r>
      <w:r w:rsidR="00CA21E6">
        <w:rPr>
          <w:bCs/>
          <w:i/>
          <w:sz w:val="28"/>
          <w:szCs w:val="28"/>
          <w:lang w:val="es-MX"/>
        </w:rPr>
        <w:t xml:space="preserve">io </w:t>
      </w:r>
      <w:r w:rsidR="008B70E3" w:rsidRPr="0003015F">
        <w:rPr>
          <w:b/>
          <w:color w:val="FF0000"/>
          <w:spacing w:val="-2"/>
          <w:sz w:val="28"/>
          <w:szCs w:val="28"/>
          <w:lang w:val="es-MX"/>
        </w:rPr>
        <w:t>**********</w:t>
      </w:r>
      <w:r w:rsidR="001B2354" w:rsidRPr="002537B3">
        <w:rPr>
          <w:bCs/>
          <w:i/>
          <w:sz w:val="28"/>
          <w:szCs w:val="28"/>
          <w:lang w:val="es-MX"/>
        </w:rPr>
        <w:t xml:space="preserve"> de doce </w:t>
      </w:r>
      <w:r w:rsidR="006A4928">
        <w:rPr>
          <w:bCs/>
          <w:i/>
          <w:sz w:val="28"/>
          <w:szCs w:val="28"/>
          <w:lang w:val="es-MX"/>
        </w:rPr>
        <w:t xml:space="preserve">de agosto de dos mil dieciséis </w:t>
      </w:r>
      <w:r w:rsidR="001B2354" w:rsidRPr="002537B3">
        <w:rPr>
          <w:bCs/>
          <w:i/>
          <w:sz w:val="28"/>
          <w:szCs w:val="28"/>
          <w:lang w:val="es-MX"/>
        </w:rPr>
        <w:t>del Delegado Estatal del Instituto Mexicano del Seguro Social, que fue señalado como primer acto de aplicación del artículo 152 de la Ley del Seguro Social en consulta, en el caso, sí proviene de autoridad para efectos del juicio de amparo</w:t>
      </w:r>
      <w:r w:rsidR="009B5AD6" w:rsidRPr="002537B3">
        <w:rPr>
          <w:i/>
          <w:sz w:val="28"/>
          <w:szCs w:val="28"/>
          <w:lang w:val="es-MX"/>
        </w:rPr>
        <w:t>”</w:t>
      </w:r>
      <w:r w:rsidRPr="002537B3">
        <w:rPr>
          <w:i/>
          <w:sz w:val="28"/>
          <w:szCs w:val="28"/>
          <w:lang w:val="es-MX"/>
        </w:rPr>
        <w:t xml:space="preserve">, </w:t>
      </w:r>
      <w:r w:rsidRPr="002537B3">
        <w:rPr>
          <w:sz w:val="28"/>
          <w:szCs w:val="28"/>
          <w:lang w:val="es-MX"/>
        </w:rPr>
        <w:t>sobre todo porque</w:t>
      </w:r>
      <w:r w:rsidR="00D115A5" w:rsidRPr="002537B3">
        <w:rPr>
          <w:i/>
          <w:sz w:val="28"/>
          <w:szCs w:val="28"/>
          <w:lang w:val="es-MX"/>
        </w:rPr>
        <w:t xml:space="preserve"> “</w:t>
      </w:r>
      <w:r w:rsidRPr="002537B3">
        <w:rPr>
          <w:i/>
          <w:sz w:val="28"/>
          <w:szCs w:val="28"/>
          <w:lang w:val="es-MX"/>
        </w:rPr>
        <w:t>si bien en el citado oficio no se dijo expresamente que se le negaba el otorgamiento de la pensión al quejoso, lo cierto es que la solicitud del quejoso fue rechazada, por ende, el otorgamiento de la pensión condicionada a que presentara la totalidad de los requisitos indicados, una vez lo cual, se iniciaría el trámite respectivo, de donde se obtiene que, con ese proceder, se aplicó en su perjuicio el artículo 152 de la Ley del Seguro Social en consulta”</w:t>
      </w:r>
      <w:r w:rsidR="009B5AD6" w:rsidRPr="002537B3">
        <w:rPr>
          <w:i/>
          <w:sz w:val="28"/>
          <w:szCs w:val="28"/>
          <w:lang w:val="es-MX"/>
        </w:rPr>
        <w:t>.</w:t>
      </w:r>
    </w:p>
    <w:p w:rsidR="003400EF" w:rsidRPr="00401ED8" w:rsidRDefault="003400EF" w:rsidP="00E53299">
      <w:pPr>
        <w:pStyle w:val="corte4fondo"/>
        <w:numPr>
          <w:ilvl w:val="0"/>
          <w:numId w:val="22"/>
        </w:numPr>
        <w:spacing w:after="360"/>
        <w:ind w:left="0" w:firstLine="851"/>
        <w:rPr>
          <w:rStyle w:val="Textoennegrita"/>
          <w:b w:val="0"/>
          <w:sz w:val="28"/>
          <w:szCs w:val="28"/>
          <w:lang w:val="es-MX"/>
        </w:rPr>
      </w:pPr>
      <w:r>
        <w:rPr>
          <w:rStyle w:val="Textoennegrita"/>
          <w:b w:val="0"/>
          <w:sz w:val="28"/>
          <w:szCs w:val="28"/>
          <w:lang w:val="es-MX"/>
        </w:rPr>
        <w:t xml:space="preserve">Agregó, además, </w:t>
      </w:r>
      <w:r w:rsidR="004B02AF">
        <w:rPr>
          <w:rStyle w:val="Textoennegrita"/>
          <w:b w:val="0"/>
          <w:sz w:val="28"/>
          <w:szCs w:val="28"/>
          <w:lang w:val="es-MX"/>
        </w:rPr>
        <w:t xml:space="preserve">que </w:t>
      </w:r>
      <w:r>
        <w:rPr>
          <w:rStyle w:val="Textoennegrita"/>
          <w:b w:val="0"/>
          <w:sz w:val="28"/>
          <w:szCs w:val="28"/>
          <w:lang w:val="es-MX"/>
        </w:rPr>
        <w:t>este supuesto de excepción, es decir, que se haya reclamado el artículo 152 de la Ley del Seguro Social</w:t>
      </w:r>
      <w:r w:rsidRPr="003400EF">
        <w:rPr>
          <w:sz w:val="28"/>
          <w:szCs w:val="28"/>
          <w:lang w:val="es-MX"/>
        </w:rPr>
        <w:t xml:space="preserve"> </w:t>
      </w:r>
      <w:r w:rsidRPr="002537B3">
        <w:rPr>
          <w:sz w:val="28"/>
          <w:szCs w:val="28"/>
          <w:lang w:val="es-MX"/>
        </w:rPr>
        <w:t>publicada en el Diario Oficial de la Federación el doce de marzo de mil novecientos setenta y tres</w:t>
      </w:r>
      <w:r>
        <w:rPr>
          <w:rStyle w:val="Textoennegrita"/>
          <w:b w:val="0"/>
          <w:sz w:val="28"/>
          <w:szCs w:val="28"/>
          <w:lang w:val="es-MX"/>
        </w:rPr>
        <w:t xml:space="preserve">, provoca que el amparista </w:t>
      </w:r>
      <w:r w:rsidRPr="003400EF">
        <w:rPr>
          <w:rStyle w:val="Textoennegrita"/>
          <w:b w:val="0"/>
          <w:i/>
          <w:sz w:val="28"/>
          <w:szCs w:val="28"/>
          <w:lang w:val="es-MX"/>
        </w:rPr>
        <w:t>“no pueda acudir a otra instancia ordinaria donde se pueda examinar, desde la perspectiva de la constitucionalidad, esa hipótesis normativa”</w:t>
      </w:r>
      <w:r w:rsidR="004B02AF">
        <w:rPr>
          <w:rStyle w:val="Textoennegrita"/>
          <w:b w:val="0"/>
          <w:i/>
          <w:sz w:val="28"/>
          <w:szCs w:val="28"/>
          <w:lang w:val="es-MX"/>
        </w:rPr>
        <w:t xml:space="preserve">, </w:t>
      </w:r>
      <w:r w:rsidR="004B02AF" w:rsidRPr="004B02AF">
        <w:rPr>
          <w:rStyle w:val="Textoennegrita"/>
          <w:b w:val="0"/>
          <w:sz w:val="28"/>
          <w:szCs w:val="28"/>
          <w:lang w:val="es-MX"/>
        </w:rPr>
        <w:t>porque</w:t>
      </w:r>
      <w:r w:rsidR="004B02AF">
        <w:rPr>
          <w:rStyle w:val="Textoennegrita"/>
          <w:b w:val="0"/>
          <w:i/>
          <w:sz w:val="28"/>
          <w:szCs w:val="28"/>
          <w:lang w:val="es-MX"/>
        </w:rPr>
        <w:t xml:space="preserve"> “en modo alguno se puede vincular a la parte quejosa para que acuda a la autoridad laboral y se dirima dicho problema pues, como se sostuvo en la aludida ejecutoria, en el supuesto de no otorgar la pensión con base en la aplicación del artículo 152 de la Ley del Seguro Social en consulta, se configura una relación de autoridad gobernado que no puede ser resuelta en la jurisdicción ordinaria”;</w:t>
      </w:r>
      <w:r>
        <w:rPr>
          <w:rStyle w:val="Textoennegrita"/>
          <w:b w:val="0"/>
          <w:i/>
          <w:sz w:val="28"/>
          <w:szCs w:val="28"/>
          <w:lang w:val="es-MX"/>
        </w:rPr>
        <w:t xml:space="preserve"> </w:t>
      </w:r>
      <w:r w:rsidRPr="00401ED8">
        <w:rPr>
          <w:rStyle w:val="Textoennegrita"/>
          <w:b w:val="0"/>
          <w:sz w:val="28"/>
          <w:szCs w:val="28"/>
          <w:lang w:val="es-MX"/>
        </w:rPr>
        <w:t xml:space="preserve">lo que implícitamente </w:t>
      </w:r>
      <w:r w:rsidR="004B02AF">
        <w:rPr>
          <w:rStyle w:val="Textoennegrita"/>
          <w:b w:val="0"/>
          <w:sz w:val="28"/>
          <w:szCs w:val="28"/>
          <w:lang w:val="es-MX"/>
        </w:rPr>
        <w:t xml:space="preserve">desestima </w:t>
      </w:r>
      <w:r w:rsidRPr="00401ED8">
        <w:rPr>
          <w:rStyle w:val="Textoennegrita"/>
          <w:b w:val="0"/>
          <w:sz w:val="28"/>
          <w:szCs w:val="28"/>
          <w:lang w:val="es-MX"/>
        </w:rPr>
        <w:t>la causal de improcedencia prevista en el artículo 61, fracción XX, de la Ley de Amparo</w:t>
      </w:r>
      <w:r w:rsidR="004B02AF">
        <w:rPr>
          <w:rStyle w:val="Textoennegrita"/>
          <w:b w:val="0"/>
          <w:sz w:val="28"/>
          <w:szCs w:val="28"/>
          <w:lang w:val="es-MX"/>
        </w:rPr>
        <w:t>, invocada por el Delegado Estatal del Instituto Mexicano del Seguro Social en Guanajuato mediante su informe justificado, por considerar que el interesado debió acudir previamente a oponer su pretensión ante la Junta Federal de Conciliación y Arbitraje conforme al artículo 295 de la Ley del Seguro Social</w:t>
      </w:r>
      <w:r w:rsidRPr="00401ED8">
        <w:rPr>
          <w:rStyle w:val="Textoennegrita"/>
          <w:b w:val="0"/>
          <w:sz w:val="28"/>
          <w:szCs w:val="28"/>
          <w:lang w:val="es-MX"/>
        </w:rPr>
        <w:t>.</w:t>
      </w:r>
    </w:p>
    <w:p w:rsidR="004137F7" w:rsidRPr="002537B3" w:rsidRDefault="00A25D2E" w:rsidP="00E53299">
      <w:pPr>
        <w:pStyle w:val="corte4fondo"/>
        <w:numPr>
          <w:ilvl w:val="0"/>
          <w:numId w:val="22"/>
        </w:numPr>
        <w:spacing w:after="360"/>
        <w:ind w:left="0" w:firstLine="851"/>
        <w:rPr>
          <w:rStyle w:val="Textoennegrita"/>
          <w:b w:val="0"/>
          <w:sz w:val="28"/>
          <w:szCs w:val="28"/>
          <w:lang w:val="es-MX"/>
        </w:rPr>
      </w:pPr>
      <w:r w:rsidRPr="002537B3">
        <w:rPr>
          <w:rStyle w:val="Textoennegrita"/>
          <w:b w:val="0"/>
          <w:sz w:val="28"/>
          <w:szCs w:val="28"/>
          <w:lang w:val="es-MX"/>
        </w:rPr>
        <w:t xml:space="preserve">Desestimó </w:t>
      </w:r>
      <w:r w:rsidR="00EF186D" w:rsidRPr="002537B3">
        <w:rPr>
          <w:rStyle w:val="Textoennegrita"/>
          <w:b w:val="0"/>
          <w:sz w:val="28"/>
          <w:szCs w:val="28"/>
          <w:lang w:val="es-MX"/>
        </w:rPr>
        <w:t xml:space="preserve">las causales de improcedencia no atendidas por el juez de distrito, </w:t>
      </w:r>
      <w:r w:rsidR="00E53299" w:rsidRPr="002537B3">
        <w:rPr>
          <w:rStyle w:val="Textoennegrita"/>
          <w:b w:val="0"/>
          <w:sz w:val="28"/>
          <w:szCs w:val="28"/>
          <w:lang w:val="es-MX"/>
        </w:rPr>
        <w:t>a saber:</w:t>
      </w:r>
    </w:p>
    <w:p w:rsidR="00F71B53" w:rsidRPr="002537B3" w:rsidRDefault="00A25D2E" w:rsidP="00B90321">
      <w:pPr>
        <w:pStyle w:val="corte4fondo"/>
        <w:numPr>
          <w:ilvl w:val="0"/>
          <w:numId w:val="23"/>
        </w:numPr>
        <w:spacing w:after="360"/>
        <w:ind w:left="0" w:firstLine="851"/>
        <w:rPr>
          <w:rStyle w:val="Textoennegrita"/>
          <w:b w:val="0"/>
          <w:sz w:val="28"/>
          <w:szCs w:val="28"/>
          <w:lang w:val="es-MX"/>
        </w:rPr>
      </w:pPr>
      <w:r w:rsidRPr="002537B3">
        <w:rPr>
          <w:rStyle w:val="Textoennegrita"/>
          <w:b w:val="0"/>
          <w:sz w:val="28"/>
          <w:szCs w:val="28"/>
          <w:lang w:val="es-MX"/>
        </w:rPr>
        <w:t xml:space="preserve">La prevista en el artículo 61, </w:t>
      </w:r>
      <w:r w:rsidR="0070184D" w:rsidRPr="002537B3">
        <w:rPr>
          <w:bCs/>
          <w:sz w:val="28"/>
          <w:szCs w:val="28"/>
          <w:lang w:val="es-MX"/>
        </w:rPr>
        <w:t xml:space="preserve">fracción XII, </w:t>
      </w:r>
      <w:r w:rsidRPr="002537B3">
        <w:rPr>
          <w:rStyle w:val="Textoennegrita"/>
          <w:b w:val="0"/>
          <w:sz w:val="28"/>
          <w:szCs w:val="28"/>
          <w:lang w:val="es-MX"/>
        </w:rPr>
        <w:t xml:space="preserve">de la Ley de Amparo, </w:t>
      </w:r>
      <w:r w:rsidR="00EB284B" w:rsidRPr="002537B3">
        <w:rPr>
          <w:rStyle w:val="Textoennegrita"/>
          <w:b w:val="0"/>
          <w:sz w:val="28"/>
          <w:szCs w:val="28"/>
          <w:lang w:val="es-MX"/>
        </w:rPr>
        <w:t xml:space="preserve">toda vez que </w:t>
      </w:r>
      <w:r w:rsidR="00771633" w:rsidRPr="002537B3">
        <w:rPr>
          <w:rStyle w:val="Textoennegrita"/>
          <w:b w:val="0"/>
          <w:sz w:val="28"/>
          <w:szCs w:val="28"/>
          <w:lang w:val="es-MX"/>
        </w:rPr>
        <w:t xml:space="preserve">en </w:t>
      </w:r>
      <w:r w:rsidR="00EB284B" w:rsidRPr="002537B3">
        <w:rPr>
          <w:rStyle w:val="Textoennegrita"/>
          <w:b w:val="0"/>
          <w:sz w:val="28"/>
          <w:szCs w:val="28"/>
          <w:lang w:val="es-MX"/>
        </w:rPr>
        <w:t>el ofic</w:t>
      </w:r>
      <w:r w:rsidR="00771633" w:rsidRPr="002537B3">
        <w:rPr>
          <w:rStyle w:val="Textoennegrita"/>
          <w:b w:val="0"/>
          <w:sz w:val="28"/>
          <w:szCs w:val="28"/>
          <w:lang w:val="es-MX"/>
        </w:rPr>
        <w:t xml:space="preserve">io </w:t>
      </w:r>
      <w:r w:rsidR="00B24D16" w:rsidRPr="0003015F">
        <w:rPr>
          <w:b/>
          <w:color w:val="FF0000"/>
          <w:spacing w:val="-2"/>
          <w:sz w:val="28"/>
          <w:szCs w:val="28"/>
          <w:lang w:val="es-MX"/>
        </w:rPr>
        <w:t>**********</w:t>
      </w:r>
      <w:r w:rsidR="00EB284B" w:rsidRPr="002537B3">
        <w:rPr>
          <w:rStyle w:val="Textoennegrita"/>
          <w:b w:val="0"/>
          <w:sz w:val="28"/>
          <w:szCs w:val="28"/>
          <w:lang w:val="es-MX"/>
        </w:rPr>
        <w:t xml:space="preserve"> de doce de agosto de dos mil dieciséis,</w:t>
      </w:r>
      <w:r w:rsidR="00AD2FA0" w:rsidRPr="002537B3">
        <w:rPr>
          <w:rStyle w:val="Textoennegrita"/>
          <w:b w:val="0"/>
          <w:sz w:val="28"/>
          <w:szCs w:val="28"/>
          <w:lang w:val="es-MX"/>
        </w:rPr>
        <w:t xml:space="preserve"> </w:t>
      </w:r>
      <w:r w:rsidR="00B90321" w:rsidRPr="002537B3">
        <w:rPr>
          <w:rStyle w:val="Textoennegrita"/>
          <w:b w:val="0"/>
          <w:sz w:val="28"/>
          <w:szCs w:val="28"/>
          <w:lang w:val="es-MX"/>
        </w:rPr>
        <w:t xml:space="preserve">el </w:t>
      </w:r>
      <w:r w:rsidR="00EB284B" w:rsidRPr="002537B3">
        <w:rPr>
          <w:rStyle w:val="Textoennegrita"/>
          <w:b w:val="0"/>
          <w:sz w:val="28"/>
          <w:szCs w:val="28"/>
          <w:lang w:val="es-MX"/>
        </w:rPr>
        <w:t xml:space="preserve">Delegado Estatal del Instituto Mexicano del Seguro Social </w:t>
      </w:r>
      <w:r w:rsidR="00B01CE6" w:rsidRPr="002537B3">
        <w:rPr>
          <w:rStyle w:val="Textoennegrita"/>
          <w:b w:val="0"/>
          <w:sz w:val="28"/>
          <w:szCs w:val="28"/>
          <w:lang w:val="es-MX"/>
        </w:rPr>
        <w:t xml:space="preserve">en León, Guanajuato, </w:t>
      </w:r>
      <w:r w:rsidR="00771633" w:rsidRPr="002537B3">
        <w:rPr>
          <w:rStyle w:val="Textoennegrita"/>
          <w:b w:val="0"/>
          <w:sz w:val="28"/>
          <w:szCs w:val="28"/>
          <w:lang w:val="es-MX"/>
        </w:rPr>
        <w:t xml:space="preserve">aplicó </w:t>
      </w:r>
      <w:r w:rsidR="00A24BA8" w:rsidRPr="002537B3">
        <w:rPr>
          <w:rStyle w:val="Textoennegrita"/>
          <w:b w:val="0"/>
          <w:sz w:val="28"/>
          <w:szCs w:val="28"/>
          <w:lang w:val="es-MX"/>
        </w:rPr>
        <w:t>el artículo 152 de la Ley del Seguro Social</w:t>
      </w:r>
      <w:r w:rsidR="00B01CE6" w:rsidRPr="002537B3">
        <w:rPr>
          <w:sz w:val="28"/>
          <w:szCs w:val="28"/>
          <w:lang w:val="es-MX"/>
        </w:rPr>
        <w:t xml:space="preserve"> publicada en el Diario Oficial de la Federación el doce de marzo de mil novecientos setenta y tres</w:t>
      </w:r>
      <w:r w:rsidR="00A24BA8" w:rsidRPr="002537B3">
        <w:rPr>
          <w:rStyle w:val="Textoennegrita"/>
          <w:b w:val="0"/>
          <w:sz w:val="28"/>
          <w:szCs w:val="28"/>
          <w:lang w:val="es-MX"/>
        </w:rPr>
        <w:t xml:space="preserve">, </w:t>
      </w:r>
      <w:r w:rsidR="00B90321" w:rsidRPr="002537B3">
        <w:rPr>
          <w:rStyle w:val="Textoennegrita"/>
          <w:b w:val="0"/>
          <w:sz w:val="28"/>
          <w:szCs w:val="28"/>
          <w:lang w:val="es-MX"/>
        </w:rPr>
        <w:t xml:space="preserve">y </w:t>
      </w:r>
      <w:r w:rsidR="00EB284B" w:rsidRPr="002537B3">
        <w:rPr>
          <w:rStyle w:val="Textoennegrita"/>
          <w:b w:val="0"/>
          <w:sz w:val="28"/>
          <w:szCs w:val="28"/>
          <w:lang w:val="es-MX"/>
        </w:rPr>
        <w:t>el Acuerd</w:t>
      </w:r>
      <w:r w:rsidR="00B90321" w:rsidRPr="002537B3">
        <w:rPr>
          <w:rStyle w:val="Textoennegrita"/>
          <w:b w:val="0"/>
          <w:sz w:val="28"/>
          <w:szCs w:val="28"/>
          <w:lang w:val="es-MX"/>
        </w:rPr>
        <w:t xml:space="preserve">o </w:t>
      </w:r>
      <w:r w:rsidR="00C538F3" w:rsidRPr="0003015F">
        <w:rPr>
          <w:b/>
          <w:color w:val="FF0000"/>
          <w:spacing w:val="-2"/>
          <w:sz w:val="28"/>
          <w:szCs w:val="28"/>
          <w:lang w:val="es-MX"/>
        </w:rPr>
        <w:t>**********</w:t>
      </w:r>
      <w:r w:rsidR="00EB284B" w:rsidRPr="002537B3">
        <w:rPr>
          <w:rStyle w:val="Textoennegrita"/>
          <w:b w:val="0"/>
          <w:sz w:val="28"/>
          <w:szCs w:val="28"/>
          <w:lang w:val="es-MX"/>
        </w:rPr>
        <w:t xml:space="preserve"> de veintitrés de octubre de dos mil catorce</w:t>
      </w:r>
      <w:r w:rsidR="00B90321" w:rsidRPr="002537B3">
        <w:rPr>
          <w:rStyle w:val="Textoennegrita"/>
          <w:b w:val="0"/>
          <w:sz w:val="28"/>
          <w:szCs w:val="28"/>
          <w:lang w:val="es-MX"/>
        </w:rPr>
        <w:t xml:space="preserve">, dado que, a partir de su contenido, </w:t>
      </w:r>
      <w:r w:rsidR="00B90321" w:rsidRPr="002537B3">
        <w:rPr>
          <w:sz w:val="28"/>
          <w:szCs w:val="28"/>
          <w:lang w:val="es-MX"/>
        </w:rPr>
        <w:t xml:space="preserve">informó a la ahora parte quejosa que, para ser beneficiaria de la pensión por viudez, debía demostrar su incapacidad total y la dependencia económica de la asegurada fallecida, lo que revela la actualización de los supuestos normativos y, por ende, </w:t>
      </w:r>
      <w:r w:rsidR="00B90321" w:rsidRPr="002537B3">
        <w:rPr>
          <w:rStyle w:val="Textoennegrita"/>
          <w:b w:val="0"/>
          <w:sz w:val="28"/>
          <w:szCs w:val="28"/>
          <w:lang w:val="es-MX"/>
        </w:rPr>
        <w:t xml:space="preserve">el interés suficiente </w:t>
      </w:r>
      <w:r w:rsidR="00A24BA8" w:rsidRPr="002537B3">
        <w:rPr>
          <w:rStyle w:val="Textoennegrita"/>
          <w:b w:val="0"/>
          <w:sz w:val="28"/>
          <w:szCs w:val="28"/>
          <w:lang w:val="es-MX"/>
        </w:rPr>
        <w:t>para instar la acción de amparo</w:t>
      </w:r>
      <w:r w:rsidR="00F71B53" w:rsidRPr="002537B3">
        <w:rPr>
          <w:rStyle w:val="Textoennegrita"/>
          <w:b w:val="0"/>
          <w:sz w:val="28"/>
          <w:szCs w:val="28"/>
          <w:lang w:val="es-MX"/>
        </w:rPr>
        <w:t>.</w:t>
      </w:r>
    </w:p>
    <w:p w:rsidR="00B90321" w:rsidRPr="002537B3" w:rsidRDefault="00B90321" w:rsidP="00B90321">
      <w:pPr>
        <w:pStyle w:val="corte4fondo"/>
        <w:numPr>
          <w:ilvl w:val="0"/>
          <w:numId w:val="23"/>
        </w:numPr>
        <w:spacing w:after="360"/>
        <w:ind w:left="0" w:firstLine="851"/>
        <w:rPr>
          <w:rStyle w:val="Textoennegrita"/>
          <w:b w:val="0"/>
          <w:sz w:val="28"/>
          <w:szCs w:val="28"/>
          <w:lang w:val="es-MX"/>
        </w:rPr>
      </w:pPr>
      <w:r w:rsidRPr="002537B3">
        <w:rPr>
          <w:rStyle w:val="Textoennegrita"/>
          <w:b w:val="0"/>
          <w:sz w:val="28"/>
          <w:szCs w:val="28"/>
          <w:lang w:val="es-MX"/>
        </w:rPr>
        <w:t xml:space="preserve">La prevista en el artículo 61, fracción XXIII, en relación con el diverso 108, fracción </w:t>
      </w:r>
      <w:r w:rsidR="003912A3" w:rsidRPr="002537B3">
        <w:rPr>
          <w:rStyle w:val="Textoennegrita"/>
          <w:b w:val="0"/>
          <w:sz w:val="28"/>
          <w:szCs w:val="28"/>
          <w:lang w:val="es-MX"/>
        </w:rPr>
        <w:t xml:space="preserve">VIII, ambos de la Ley de Amparo, dado que el Acuerdo </w:t>
      </w:r>
      <w:r w:rsidR="00D97AF4" w:rsidRPr="0003015F">
        <w:rPr>
          <w:b/>
          <w:color w:val="FF0000"/>
          <w:spacing w:val="-2"/>
          <w:sz w:val="28"/>
          <w:szCs w:val="28"/>
          <w:lang w:val="es-MX"/>
        </w:rPr>
        <w:t>**********</w:t>
      </w:r>
      <w:r w:rsidR="003912A3" w:rsidRPr="002537B3">
        <w:rPr>
          <w:rStyle w:val="Textoennegrita"/>
          <w:b w:val="0"/>
          <w:sz w:val="28"/>
          <w:szCs w:val="28"/>
          <w:lang w:val="es-MX"/>
        </w:rPr>
        <w:t xml:space="preserve"> de veintitrés de octubre de dos mil catorce debe entenderse combatido a través de los conceptos de violación </w:t>
      </w:r>
      <w:r w:rsidR="00A27A5E" w:rsidRPr="002537B3">
        <w:rPr>
          <w:rStyle w:val="Textoennegrita"/>
          <w:b w:val="0"/>
          <w:sz w:val="28"/>
          <w:szCs w:val="28"/>
          <w:lang w:val="es-MX"/>
        </w:rPr>
        <w:t>que se plantearon contra el artículo 152 de la Ley del Seguro Social</w:t>
      </w:r>
      <w:r w:rsidR="00A27A5E" w:rsidRPr="002537B3">
        <w:rPr>
          <w:sz w:val="28"/>
          <w:szCs w:val="28"/>
          <w:lang w:val="es-MX"/>
        </w:rPr>
        <w:t xml:space="preserve"> publicada en el Diario Oficial de la Federación el doce de marzo de mil novecientos setenta y tres</w:t>
      </w:r>
      <w:r w:rsidR="002547DD" w:rsidRPr="002537B3">
        <w:rPr>
          <w:sz w:val="28"/>
          <w:szCs w:val="28"/>
          <w:lang w:val="es-MX"/>
        </w:rPr>
        <w:t xml:space="preserve">, pues </w:t>
      </w:r>
      <w:r w:rsidR="002547DD" w:rsidRPr="002537B3">
        <w:rPr>
          <w:i/>
          <w:sz w:val="28"/>
          <w:szCs w:val="28"/>
          <w:lang w:val="es-MX"/>
        </w:rPr>
        <w:t>“la parte quejosa no impugnó ese acuerdo por vicios propios, sino con motivo de la hipótesis contenida en la disposición legal en cuestión”.</w:t>
      </w:r>
    </w:p>
    <w:p w:rsidR="002547DD" w:rsidRPr="002537B3" w:rsidRDefault="002547DD" w:rsidP="002547DD">
      <w:pPr>
        <w:pStyle w:val="corte4fondo"/>
        <w:numPr>
          <w:ilvl w:val="0"/>
          <w:numId w:val="22"/>
        </w:numPr>
        <w:spacing w:after="360"/>
        <w:ind w:left="0" w:firstLine="851"/>
        <w:rPr>
          <w:bCs/>
          <w:sz w:val="28"/>
          <w:szCs w:val="28"/>
          <w:lang w:val="es-MX"/>
        </w:rPr>
      </w:pPr>
      <w:r w:rsidRPr="002537B3">
        <w:rPr>
          <w:rStyle w:val="Textoennegrita"/>
          <w:b w:val="0"/>
          <w:sz w:val="28"/>
          <w:szCs w:val="28"/>
          <w:lang w:val="es-MX"/>
        </w:rPr>
        <w:t>En esos términos, concluyó que</w:t>
      </w:r>
      <w:r w:rsidR="00451BD3">
        <w:rPr>
          <w:rStyle w:val="Textoennegrita"/>
          <w:b w:val="0"/>
          <w:sz w:val="28"/>
          <w:szCs w:val="28"/>
          <w:lang w:val="es-MX"/>
        </w:rPr>
        <w:t>:</w:t>
      </w:r>
      <w:r w:rsidRPr="002537B3">
        <w:rPr>
          <w:rStyle w:val="Textoennegrita"/>
          <w:b w:val="0"/>
          <w:sz w:val="28"/>
          <w:szCs w:val="28"/>
          <w:lang w:val="es-MX"/>
        </w:rPr>
        <w:t xml:space="preserve"> </w:t>
      </w:r>
      <w:r w:rsidRPr="002537B3">
        <w:rPr>
          <w:rStyle w:val="Textoennegrita"/>
          <w:b w:val="0"/>
          <w:i/>
          <w:sz w:val="28"/>
          <w:szCs w:val="28"/>
          <w:lang w:val="es-MX"/>
        </w:rPr>
        <w:t>“los aspectos formulados al respecto en el recurso de revisión adhesivo han sido ineficaces”.</w:t>
      </w:r>
    </w:p>
    <w:p w:rsidR="00A81048" w:rsidRPr="002537B3" w:rsidRDefault="00DE2F5E" w:rsidP="006B414D">
      <w:pPr>
        <w:pStyle w:val="corte4fondo"/>
        <w:spacing w:after="360"/>
        <w:ind w:firstLine="851"/>
        <w:rPr>
          <w:sz w:val="28"/>
          <w:szCs w:val="28"/>
          <w:lang w:val="es-MX"/>
        </w:rPr>
      </w:pPr>
      <w:r w:rsidRPr="002537B3">
        <w:rPr>
          <w:sz w:val="28"/>
          <w:szCs w:val="28"/>
          <w:lang w:val="es-MX"/>
        </w:rPr>
        <w:t xml:space="preserve">Por lo que </w:t>
      </w:r>
      <w:r w:rsidR="006B414D" w:rsidRPr="002537B3">
        <w:rPr>
          <w:sz w:val="28"/>
          <w:szCs w:val="28"/>
          <w:lang w:val="es-MX"/>
        </w:rPr>
        <w:t xml:space="preserve">ordenó </w:t>
      </w:r>
      <w:r w:rsidR="00C55E4A" w:rsidRPr="002537B3">
        <w:rPr>
          <w:sz w:val="28"/>
          <w:szCs w:val="28"/>
          <w:lang w:val="es-MX"/>
        </w:rPr>
        <w:t>remitir</w:t>
      </w:r>
      <w:r w:rsidR="007F6D2E" w:rsidRPr="002537B3">
        <w:rPr>
          <w:b/>
          <w:sz w:val="28"/>
          <w:szCs w:val="28"/>
          <w:lang w:val="es-MX"/>
        </w:rPr>
        <w:t xml:space="preserve"> </w:t>
      </w:r>
      <w:r w:rsidR="007F6D2E" w:rsidRPr="002537B3">
        <w:rPr>
          <w:sz w:val="28"/>
          <w:szCs w:val="28"/>
          <w:lang w:val="es-MX"/>
        </w:rPr>
        <w:t xml:space="preserve">los autos a esta Suprema Corte de Justicia de la Nación para </w:t>
      </w:r>
      <w:r w:rsidR="00C55E4A" w:rsidRPr="002537B3">
        <w:rPr>
          <w:sz w:val="28"/>
          <w:szCs w:val="28"/>
          <w:lang w:val="es-MX"/>
        </w:rPr>
        <w:t>que resolviera el tema de fondo</w:t>
      </w:r>
      <w:r w:rsidR="004E3FD2" w:rsidRPr="002537B3">
        <w:rPr>
          <w:sz w:val="28"/>
          <w:szCs w:val="28"/>
          <w:lang w:val="es-MX"/>
        </w:rPr>
        <w:t xml:space="preserve"> materia de su competencia (</w:t>
      </w:r>
      <w:r w:rsidR="00C56D7B" w:rsidRPr="002537B3">
        <w:rPr>
          <w:sz w:val="28"/>
          <w:szCs w:val="28"/>
          <w:lang w:val="es-MX"/>
        </w:rPr>
        <w:t>inco</w:t>
      </w:r>
      <w:r w:rsidR="002241E5" w:rsidRPr="002537B3">
        <w:rPr>
          <w:sz w:val="28"/>
          <w:szCs w:val="28"/>
          <w:lang w:val="es-MX"/>
        </w:rPr>
        <w:t xml:space="preserve">nstitucionalidad del artículo 152 de la Ley del Seguro Social </w:t>
      </w:r>
      <w:r w:rsidR="00C55E4A" w:rsidRPr="002537B3">
        <w:rPr>
          <w:sz w:val="28"/>
          <w:szCs w:val="28"/>
          <w:lang w:val="es-MX"/>
        </w:rPr>
        <w:t xml:space="preserve">publicada en el Diario Oficial de la Federación el </w:t>
      </w:r>
      <w:r w:rsidR="002E346F" w:rsidRPr="002537B3">
        <w:rPr>
          <w:sz w:val="28"/>
          <w:szCs w:val="28"/>
          <w:lang w:val="es-MX"/>
        </w:rPr>
        <w:t xml:space="preserve">doce de marzo </w:t>
      </w:r>
      <w:r w:rsidR="00C55E4A" w:rsidRPr="002537B3">
        <w:rPr>
          <w:sz w:val="28"/>
          <w:szCs w:val="28"/>
          <w:lang w:val="es-MX"/>
        </w:rPr>
        <w:t>de mil novecientos setenta y tres</w:t>
      </w:r>
      <w:r w:rsidR="002241E5" w:rsidRPr="002537B3">
        <w:rPr>
          <w:sz w:val="28"/>
          <w:szCs w:val="28"/>
          <w:lang w:val="es-MX"/>
        </w:rPr>
        <w:t>).</w:t>
      </w:r>
    </w:p>
    <w:p w:rsidR="006F6655" w:rsidRPr="002537B3" w:rsidRDefault="002D4C90" w:rsidP="00A81048">
      <w:pPr>
        <w:pStyle w:val="corte4fondo"/>
        <w:spacing w:after="360"/>
        <w:ind w:firstLine="851"/>
        <w:rPr>
          <w:sz w:val="28"/>
          <w:szCs w:val="28"/>
          <w:lang w:val="es-MX"/>
        </w:rPr>
      </w:pPr>
      <w:r w:rsidRPr="002537B3">
        <w:rPr>
          <w:b/>
          <w:sz w:val="28"/>
          <w:szCs w:val="28"/>
          <w:lang w:val="es-MX"/>
        </w:rPr>
        <w:t>SEXTO</w:t>
      </w:r>
      <w:r w:rsidR="006F6655" w:rsidRPr="002537B3">
        <w:rPr>
          <w:b/>
          <w:sz w:val="28"/>
          <w:szCs w:val="28"/>
          <w:lang w:val="es-MX"/>
        </w:rPr>
        <w:t xml:space="preserve">. </w:t>
      </w:r>
      <w:r w:rsidR="00FD1F0D" w:rsidRPr="002537B3">
        <w:rPr>
          <w:b/>
          <w:sz w:val="28"/>
          <w:szCs w:val="28"/>
          <w:lang w:val="es-MX"/>
        </w:rPr>
        <w:t xml:space="preserve">Trámite ante la Suprema Corte de Justicia de la Nación. </w:t>
      </w:r>
      <w:r w:rsidR="005A2D43" w:rsidRPr="002537B3">
        <w:rPr>
          <w:sz w:val="28"/>
          <w:szCs w:val="28"/>
          <w:lang w:val="es-MX"/>
        </w:rPr>
        <w:t>Por</w:t>
      </w:r>
      <w:r w:rsidR="00FD1F0D" w:rsidRPr="002537B3">
        <w:rPr>
          <w:sz w:val="28"/>
          <w:szCs w:val="28"/>
          <w:lang w:val="es-MX"/>
        </w:rPr>
        <w:t xml:space="preserve"> acuerdo de </w:t>
      </w:r>
      <w:r w:rsidR="00233852" w:rsidRPr="002537B3">
        <w:rPr>
          <w:sz w:val="28"/>
          <w:szCs w:val="28"/>
          <w:lang w:val="es-MX"/>
        </w:rPr>
        <w:t>veintiséis de abril de dos mil dieciocho</w:t>
      </w:r>
      <w:r w:rsidR="00A77C88" w:rsidRPr="002537B3">
        <w:rPr>
          <w:sz w:val="28"/>
          <w:szCs w:val="28"/>
          <w:lang w:val="es-MX"/>
        </w:rPr>
        <w:t xml:space="preserve">, </w:t>
      </w:r>
      <w:r w:rsidR="00FD1F0D" w:rsidRPr="002537B3">
        <w:rPr>
          <w:sz w:val="28"/>
          <w:szCs w:val="28"/>
          <w:lang w:val="es-MX"/>
        </w:rPr>
        <w:t>el Ministro Presidente de esta Suprema Corte de Justicia de la Nación radicó el recurso de revis</w:t>
      </w:r>
      <w:r w:rsidR="005A2D43" w:rsidRPr="002537B3">
        <w:rPr>
          <w:sz w:val="28"/>
          <w:szCs w:val="28"/>
          <w:lang w:val="es-MX"/>
        </w:rPr>
        <w:t>ión bajo</w:t>
      </w:r>
      <w:r w:rsidR="00FD1F0D" w:rsidRPr="002537B3">
        <w:rPr>
          <w:sz w:val="28"/>
          <w:szCs w:val="28"/>
          <w:lang w:val="es-MX"/>
        </w:rPr>
        <w:t xml:space="preserve"> el toca </w:t>
      </w:r>
      <w:r w:rsidR="00233852" w:rsidRPr="002537B3">
        <w:rPr>
          <w:b/>
          <w:sz w:val="28"/>
          <w:szCs w:val="28"/>
          <w:lang w:val="es-MX"/>
        </w:rPr>
        <w:t>364</w:t>
      </w:r>
      <w:r w:rsidR="00A77C88" w:rsidRPr="002537B3">
        <w:rPr>
          <w:b/>
          <w:sz w:val="28"/>
          <w:szCs w:val="28"/>
          <w:lang w:val="es-MX"/>
        </w:rPr>
        <w:t>/201</w:t>
      </w:r>
      <w:r w:rsidR="00233852" w:rsidRPr="002537B3">
        <w:rPr>
          <w:b/>
          <w:sz w:val="28"/>
          <w:szCs w:val="28"/>
          <w:lang w:val="es-MX"/>
        </w:rPr>
        <w:t>8</w:t>
      </w:r>
      <w:r w:rsidR="00FD1F0D" w:rsidRPr="002537B3">
        <w:rPr>
          <w:sz w:val="28"/>
          <w:szCs w:val="28"/>
          <w:lang w:val="es-MX"/>
        </w:rPr>
        <w:t xml:space="preserve"> </w:t>
      </w:r>
      <w:r w:rsidR="00210844" w:rsidRPr="002537B3">
        <w:rPr>
          <w:sz w:val="28"/>
          <w:szCs w:val="28"/>
          <w:lang w:val="es-MX"/>
        </w:rPr>
        <w:t>y determinó que es</w:t>
      </w:r>
      <w:r w:rsidR="00EA5175" w:rsidRPr="002537B3">
        <w:rPr>
          <w:sz w:val="28"/>
          <w:szCs w:val="28"/>
          <w:lang w:val="es-MX"/>
        </w:rPr>
        <w:t xml:space="preserve"> procedente asumir la competencia originaria de este Alto Tribunal para conocer del </w:t>
      </w:r>
      <w:r w:rsidR="000A65C1" w:rsidRPr="002537B3">
        <w:rPr>
          <w:sz w:val="28"/>
          <w:szCs w:val="28"/>
          <w:lang w:val="es-MX"/>
        </w:rPr>
        <w:t>asunto</w:t>
      </w:r>
      <w:r w:rsidR="00EA5175" w:rsidRPr="002537B3">
        <w:rPr>
          <w:sz w:val="28"/>
          <w:szCs w:val="28"/>
          <w:lang w:val="es-MX"/>
        </w:rPr>
        <w:t>; asimismo, turnó el expediente para su estudio al señor Ministro Eduardo Medina Mora I.</w:t>
      </w:r>
    </w:p>
    <w:p w:rsidR="006D0B77" w:rsidRPr="002537B3" w:rsidRDefault="002D4C90" w:rsidP="006D0B77">
      <w:pPr>
        <w:pStyle w:val="corte4fondo"/>
        <w:spacing w:after="360"/>
        <w:ind w:firstLine="851"/>
        <w:rPr>
          <w:sz w:val="28"/>
          <w:szCs w:val="28"/>
          <w:lang w:val="es-MX"/>
        </w:rPr>
      </w:pPr>
      <w:r w:rsidRPr="002537B3">
        <w:rPr>
          <w:b/>
          <w:sz w:val="28"/>
          <w:szCs w:val="28"/>
          <w:lang w:val="es-MX"/>
        </w:rPr>
        <w:t>SÉPTIMO</w:t>
      </w:r>
      <w:r w:rsidR="002C549D" w:rsidRPr="002537B3">
        <w:rPr>
          <w:b/>
          <w:sz w:val="28"/>
          <w:szCs w:val="28"/>
          <w:lang w:val="es-MX"/>
        </w:rPr>
        <w:t>.</w:t>
      </w:r>
      <w:r w:rsidR="006F6655" w:rsidRPr="002537B3">
        <w:rPr>
          <w:b/>
          <w:sz w:val="28"/>
          <w:szCs w:val="28"/>
          <w:lang w:val="es-MX"/>
        </w:rPr>
        <w:t xml:space="preserve"> </w:t>
      </w:r>
      <w:r w:rsidR="006D0B77" w:rsidRPr="002537B3">
        <w:rPr>
          <w:b/>
          <w:sz w:val="28"/>
          <w:szCs w:val="28"/>
          <w:lang w:val="es-MX"/>
        </w:rPr>
        <w:t>Avocamiento</w:t>
      </w:r>
      <w:r w:rsidR="006F6655" w:rsidRPr="002537B3">
        <w:rPr>
          <w:b/>
          <w:sz w:val="28"/>
          <w:szCs w:val="28"/>
          <w:lang w:val="es-MX"/>
        </w:rPr>
        <w:t>.</w:t>
      </w:r>
      <w:r w:rsidR="006F6655" w:rsidRPr="002537B3">
        <w:rPr>
          <w:sz w:val="28"/>
          <w:szCs w:val="28"/>
          <w:lang w:val="es-MX"/>
        </w:rPr>
        <w:t xml:space="preserve"> Mediante acuerdo</w:t>
      </w:r>
      <w:r w:rsidR="006D0B77" w:rsidRPr="002537B3">
        <w:rPr>
          <w:sz w:val="28"/>
          <w:szCs w:val="28"/>
          <w:lang w:val="es-MX"/>
        </w:rPr>
        <w:t xml:space="preserve"> de Presidencia</w:t>
      </w:r>
      <w:r w:rsidR="006F6655" w:rsidRPr="002537B3">
        <w:rPr>
          <w:sz w:val="28"/>
          <w:szCs w:val="28"/>
          <w:lang w:val="es-MX"/>
        </w:rPr>
        <w:t xml:space="preserve"> de </w:t>
      </w:r>
      <w:r w:rsidR="00A95F8D" w:rsidRPr="002537B3">
        <w:rPr>
          <w:sz w:val="28"/>
          <w:szCs w:val="28"/>
          <w:lang w:val="es-MX"/>
        </w:rPr>
        <w:t>veintiocho de mayo de dos mil dieciocho</w:t>
      </w:r>
      <w:r w:rsidR="006F6655" w:rsidRPr="002537B3">
        <w:rPr>
          <w:sz w:val="28"/>
          <w:szCs w:val="28"/>
          <w:lang w:val="es-MX"/>
        </w:rPr>
        <w:t xml:space="preserve">, </w:t>
      </w:r>
      <w:r w:rsidR="006D0B77" w:rsidRPr="002537B3">
        <w:rPr>
          <w:sz w:val="28"/>
          <w:szCs w:val="28"/>
          <w:lang w:val="es-MX"/>
        </w:rPr>
        <w:t>esta Segunda Sala se avocó al conocimiento del asunto y, previo registro de ingreso, se remitieron los autos a la ponencia del señor Ministro Eduardo Medina Mora I., para la elaboración del proyecto correspondiente.</w:t>
      </w:r>
    </w:p>
    <w:p w:rsidR="002D4C90" w:rsidRPr="002537B3" w:rsidRDefault="002D4C90" w:rsidP="002D4C90">
      <w:pPr>
        <w:spacing w:after="360" w:line="360" w:lineRule="auto"/>
        <w:ind w:firstLine="851"/>
        <w:jc w:val="both"/>
        <w:rPr>
          <w:rFonts w:ascii="Arial" w:hAnsi="Arial" w:cs="Arial"/>
          <w:sz w:val="28"/>
          <w:szCs w:val="28"/>
          <w:lang w:val="es-MX"/>
        </w:rPr>
      </w:pPr>
      <w:r w:rsidRPr="002537B3">
        <w:rPr>
          <w:rFonts w:ascii="Arial" w:hAnsi="Arial" w:cs="Arial"/>
          <w:b/>
          <w:sz w:val="28"/>
          <w:szCs w:val="28"/>
          <w:lang w:val="es-MX"/>
        </w:rPr>
        <w:t>OCTAVO. Publicación del proyecto.</w:t>
      </w:r>
      <w:r w:rsidRPr="002537B3">
        <w:rPr>
          <w:rFonts w:ascii="Arial" w:hAnsi="Arial" w:cs="Arial"/>
          <w:sz w:val="28"/>
          <w:szCs w:val="28"/>
          <w:lang w:val="es-MX"/>
        </w:rPr>
        <w:t xml:space="preserve"> El proyecto de sentencia relativo a este asunto, se publicó en términos de los artículos 73, párrafo segundo, y 184, párrafo primero, de la Ley de Amparo, así como del Acuerdo General Plenario 7/2016.</w:t>
      </w:r>
    </w:p>
    <w:p w:rsidR="00FF6911" w:rsidRPr="002537B3" w:rsidRDefault="00FF6911" w:rsidP="002D4C90">
      <w:pPr>
        <w:pStyle w:val="corte4fondo"/>
        <w:rPr>
          <w:sz w:val="28"/>
          <w:szCs w:val="28"/>
          <w:lang w:val="es-MX"/>
        </w:rPr>
      </w:pPr>
    </w:p>
    <w:p w:rsidR="006F6655" w:rsidRPr="002537B3" w:rsidRDefault="006F6655" w:rsidP="00842D31">
      <w:pPr>
        <w:pStyle w:val="corte3centro"/>
        <w:spacing w:after="360"/>
        <w:outlineLvl w:val="0"/>
        <w:rPr>
          <w:sz w:val="28"/>
          <w:szCs w:val="28"/>
          <w:lang w:val="es-MX"/>
        </w:rPr>
      </w:pPr>
      <w:r w:rsidRPr="002537B3">
        <w:rPr>
          <w:sz w:val="28"/>
          <w:szCs w:val="28"/>
          <w:lang w:val="es-MX"/>
        </w:rPr>
        <w:t>C O N S I D E R A N D O:</w:t>
      </w:r>
    </w:p>
    <w:p w:rsidR="006F6655" w:rsidRPr="002537B3" w:rsidRDefault="006F6655" w:rsidP="00F82A52">
      <w:pPr>
        <w:pStyle w:val="corte4fondo"/>
        <w:ind w:firstLine="851"/>
        <w:rPr>
          <w:sz w:val="28"/>
          <w:szCs w:val="28"/>
          <w:lang w:val="es-MX"/>
        </w:rPr>
      </w:pPr>
    </w:p>
    <w:p w:rsidR="00B31934" w:rsidRPr="002537B3" w:rsidRDefault="006F6655" w:rsidP="00B31934">
      <w:pPr>
        <w:pStyle w:val="corte4fondo"/>
        <w:spacing w:after="360"/>
        <w:ind w:firstLine="851"/>
        <w:rPr>
          <w:sz w:val="28"/>
          <w:szCs w:val="28"/>
          <w:lang w:val="es-MX"/>
        </w:rPr>
      </w:pPr>
      <w:r w:rsidRPr="002537B3">
        <w:rPr>
          <w:b/>
          <w:sz w:val="28"/>
          <w:szCs w:val="28"/>
          <w:lang w:val="es-MX"/>
        </w:rPr>
        <w:t xml:space="preserve">PRIMERO. Competencia. </w:t>
      </w:r>
      <w:r w:rsidR="00300BC5" w:rsidRPr="002537B3">
        <w:rPr>
          <w:sz w:val="28"/>
          <w:szCs w:val="28"/>
          <w:lang w:val="es-MX"/>
        </w:rPr>
        <w:t xml:space="preserve">Esta Segunda Sala de la Suprema </w:t>
      </w:r>
      <w:r w:rsidR="0006799D" w:rsidRPr="002537B3">
        <w:rPr>
          <w:sz w:val="28"/>
          <w:szCs w:val="28"/>
          <w:lang w:val="es-MX"/>
        </w:rPr>
        <w:t xml:space="preserve">Corte de Justicia de la Nación </w:t>
      </w:r>
      <w:r w:rsidR="00300BC5" w:rsidRPr="002537B3">
        <w:rPr>
          <w:sz w:val="28"/>
          <w:szCs w:val="28"/>
          <w:lang w:val="es-MX"/>
        </w:rPr>
        <w:t>es legalmente competente para conocer el presente recurso de revisión, en términos de lo dispuesto en los artículos 107, fracción VIII, inciso a), de la Constitución Política de los Estados Unidos Mexicanos; 81, fracción I, inciso e), y 83 de la Ley de Amparo; 21, fracción II, inciso a), de la Ley Orgánica del Poder Judicial de la Federación, en relación</w:t>
      </w:r>
      <w:r w:rsidR="00EB6439" w:rsidRPr="002537B3">
        <w:rPr>
          <w:sz w:val="28"/>
          <w:szCs w:val="28"/>
          <w:lang w:val="es-MX"/>
        </w:rPr>
        <w:t xml:space="preserve"> con lo previsto en los puntos segundo, fracción III, y t</w:t>
      </w:r>
      <w:r w:rsidR="00300BC5" w:rsidRPr="002537B3">
        <w:rPr>
          <w:sz w:val="28"/>
          <w:szCs w:val="28"/>
          <w:lang w:val="es-MX"/>
        </w:rPr>
        <w:t>ercero del A</w:t>
      </w:r>
      <w:r w:rsidR="00EB6439" w:rsidRPr="002537B3">
        <w:rPr>
          <w:sz w:val="28"/>
          <w:szCs w:val="28"/>
          <w:lang w:val="es-MX"/>
        </w:rPr>
        <w:t xml:space="preserve">cuerdo General Plenario 5/2013 </w:t>
      </w:r>
      <w:r w:rsidR="00300BC5" w:rsidRPr="002537B3">
        <w:rPr>
          <w:sz w:val="28"/>
          <w:szCs w:val="28"/>
          <w:lang w:val="es-MX"/>
        </w:rPr>
        <w:t xml:space="preserve">publicado en el Diario Oficial de la Federación de trece de mayo de dos mil trece, </w:t>
      </w:r>
      <w:r w:rsidR="0006799D" w:rsidRPr="002537B3">
        <w:rPr>
          <w:sz w:val="28"/>
          <w:szCs w:val="28"/>
          <w:lang w:val="es-MX"/>
        </w:rPr>
        <w:t>por</w:t>
      </w:r>
      <w:r w:rsidR="00300BC5" w:rsidRPr="002537B3">
        <w:rPr>
          <w:sz w:val="28"/>
          <w:szCs w:val="28"/>
          <w:lang w:val="es-MX"/>
        </w:rPr>
        <w:t xml:space="preserve">que </w:t>
      </w:r>
      <w:r w:rsidR="0006799D" w:rsidRPr="002537B3">
        <w:rPr>
          <w:sz w:val="28"/>
          <w:szCs w:val="28"/>
          <w:lang w:val="es-MX"/>
        </w:rPr>
        <w:t xml:space="preserve">fue </w:t>
      </w:r>
      <w:r w:rsidR="00300BC5" w:rsidRPr="002537B3">
        <w:rPr>
          <w:sz w:val="28"/>
          <w:szCs w:val="28"/>
          <w:lang w:val="es-MX"/>
        </w:rPr>
        <w:t xml:space="preserve">interpuesto en contra de </w:t>
      </w:r>
      <w:r w:rsidR="00EB6439" w:rsidRPr="002537B3">
        <w:rPr>
          <w:sz w:val="28"/>
          <w:szCs w:val="28"/>
          <w:lang w:val="es-MX"/>
        </w:rPr>
        <w:t>una sentencia dictada en</w:t>
      </w:r>
      <w:r w:rsidR="00300BC5" w:rsidRPr="002537B3">
        <w:rPr>
          <w:sz w:val="28"/>
          <w:szCs w:val="28"/>
          <w:lang w:val="es-MX"/>
        </w:rPr>
        <w:t xml:space="preserve"> audiencia constitucional</w:t>
      </w:r>
      <w:r w:rsidR="00EB6439" w:rsidRPr="002537B3">
        <w:rPr>
          <w:sz w:val="28"/>
          <w:szCs w:val="28"/>
          <w:lang w:val="es-MX"/>
        </w:rPr>
        <w:t>, en la</w:t>
      </w:r>
      <w:r w:rsidR="00300BC5" w:rsidRPr="002537B3">
        <w:rPr>
          <w:sz w:val="28"/>
          <w:szCs w:val="28"/>
          <w:lang w:val="es-MX"/>
        </w:rPr>
        <w:t xml:space="preserve"> que</w:t>
      </w:r>
      <w:r w:rsidR="0000014F" w:rsidRPr="002537B3">
        <w:rPr>
          <w:sz w:val="28"/>
          <w:szCs w:val="28"/>
          <w:lang w:val="es-MX"/>
        </w:rPr>
        <w:t xml:space="preserve"> subsiste el problema de constitucionalidad respecto del artículo 152 de la Ley del Seguro Social </w:t>
      </w:r>
      <w:r w:rsidR="00B31934" w:rsidRPr="002537B3">
        <w:rPr>
          <w:sz w:val="28"/>
          <w:szCs w:val="28"/>
          <w:lang w:val="es-MX"/>
        </w:rPr>
        <w:t xml:space="preserve">publicada en el Diario Oficial de la Federación el </w:t>
      </w:r>
      <w:r w:rsidR="002E346F" w:rsidRPr="002537B3">
        <w:rPr>
          <w:sz w:val="28"/>
          <w:szCs w:val="28"/>
          <w:lang w:val="es-MX"/>
        </w:rPr>
        <w:t>doce de marzo</w:t>
      </w:r>
      <w:r w:rsidR="00B31934" w:rsidRPr="002537B3">
        <w:rPr>
          <w:sz w:val="28"/>
          <w:szCs w:val="28"/>
          <w:lang w:val="es-MX"/>
        </w:rPr>
        <w:t xml:space="preserve"> de mil novecientos setenta y tres</w:t>
      </w:r>
      <w:r w:rsidR="0000014F" w:rsidRPr="002537B3">
        <w:rPr>
          <w:sz w:val="28"/>
          <w:szCs w:val="28"/>
          <w:lang w:val="es-MX"/>
        </w:rPr>
        <w:t xml:space="preserve">. </w:t>
      </w:r>
    </w:p>
    <w:p w:rsidR="00EA5175" w:rsidRPr="002537B3" w:rsidRDefault="006F6655" w:rsidP="00B31934">
      <w:pPr>
        <w:pStyle w:val="corte4fondo"/>
        <w:spacing w:after="360"/>
        <w:ind w:firstLine="851"/>
        <w:rPr>
          <w:sz w:val="28"/>
          <w:szCs w:val="28"/>
          <w:lang w:val="es-MX"/>
        </w:rPr>
      </w:pPr>
      <w:r w:rsidRPr="002537B3">
        <w:rPr>
          <w:b/>
          <w:sz w:val="28"/>
          <w:szCs w:val="28"/>
          <w:lang w:val="es-MX"/>
        </w:rPr>
        <w:t xml:space="preserve">SEGUNDO. </w:t>
      </w:r>
      <w:r w:rsidR="00232C7E" w:rsidRPr="002537B3">
        <w:rPr>
          <w:b/>
          <w:sz w:val="28"/>
          <w:szCs w:val="28"/>
          <w:lang w:val="es-MX"/>
        </w:rPr>
        <w:t>Oportunidad</w:t>
      </w:r>
      <w:r w:rsidR="00963437" w:rsidRPr="002537B3">
        <w:rPr>
          <w:b/>
          <w:sz w:val="28"/>
          <w:szCs w:val="28"/>
          <w:lang w:val="es-MX"/>
        </w:rPr>
        <w:t xml:space="preserve"> y legitimación</w:t>
      </w:r>
      <w:r w:rsidR="000C0869" w:rsidRPr="002537B3">
        <w:rPr>
          <w:b/>
          <w:sz w:val="28"/>
          <w:szCs w:val="28"/>
          <w:lang w:val="es-MX"/>
        </w:rPr>
        <w:t>.</w:t>
      </w:r>
      <w:r w:rsidR="00010746" w:rsidRPr="002537B3">
        <w:rPr>
          <w:b/>
          <w:sz w:val="28"/>
          <w:szCs w:val="28"/>
          <w:lang w:val="es-MX"/>
        </w:rPr>
        <w:t xml:space="preserve"> </w:t>
      </w:r>
      <w:r w:rsidR="00490C10" w:rsidRPr="002537B3">
        <w:rPr>
          <w:sz w:val="28"/>
          <w:szCs w:val="28"/>
          <w:lang w:val="es-MX"/>
        </w:rPr>
        <w:t>No es el caso de analizar la</w:t>
      </w:r>
      <w:r w:rsidR="00BA3FD3" w:rsidRPr="002537B3">
        <w:rPr>
          <w:sz w:val="28"/>
          <w:szCs w:val="28"/>
          <w:lang w:val="es-MX"/>
        </w:rPr>
        <w:t xml:space="preserve"> oportunidad del recurso de revisión</w:t>
      </w:r>
      <w:r w:rsidR="00947470" w:rsidRPr="002537B3">
        <w:rPr>
          <w:sz w:val="28"/>
          <w:szCs w:val="28"/>
          <w:lang w:val="es-MX"/>
        </w:rPr>
        <w:t xml:space="preserve"> principal y de su adhesión</w:t>
      </w:r>
      <w:r w:rsidR="00F82A52" w:rsidRPr="002537B3">
        <w:rPr>
          <w:sz w:val="28"/>
          <w:szCs w:val="28"/>
          <w:lang w:val="es-MX"/>
        </w:rPr>
        <w:t xml:space="preserve">, </w:t>
      </w:r>
      <w:r w:rsidR="00947470" w:rsidRPr="002537B3">
        <w:rPr>
          <w:sz w:val="28"/>
          <w:szCs w:val="28"/>
          <w:lang w:val="es-MX"/>
        </w:rPr>
        <w:t xml:space="preserve">ni </w:t>
      </w:r>
      <w:r w:rsidR="00BA3FD3" w:rsidRPr="002537B3">
        <w:rPr>
          <w:sz w:val="28"/>
          <w:szCs w:val="28"/>
          <w:lang w:val="es-MX"/>
        </w:rPr>
        <w:t>la legitimación de quien</w:t>
      </w:r>
      <w:r w:rsidR="00F82A52" w:rsidRPr="002537B3">
        <w:rPr>
          <w:sz w:val="28"/>
          <w:szCs w:val="28"/>
          <w:lang w:val="es-MX"/>
        </w:rPr>
        <w:t>es lo interpusieron</w:t>
      </w:r>
      <w:r w:rsidR="00BA3FD3" w:rsidRPr="002537B3">
        <w:rPr>
          <w:sz w:val="28"/>
          <w:szCs w:val="28"/>
          <w:lang w:val="es-MX"/>
        </w:rPr>
        <w:t xml:space="preserve">, pues de estos temas se ocupó debidamente el tribunal colegiado de circuito </w:t>
      </w:r>
      <w:r w:rsidR="00EA5175" w:rsidRPr="002537B3">
        <w:rPr>
          <w:sz w:val="28"/>
          <w:szCs w:val="28"/>
          <w:lang w:val="es-MX"/>
        </w:rPr>
        <w:t xml:space="preserve">que previno en su conocimiento, en </w:t>
      </w:r>
      <w:r w:rsidR="00A16F52" w:rsidRPr="002537B3">
        <w:rPr>
          <w:sz w:val="28"/>
          <w:szCs w:val="28"/>
          <w:lang w:val="es-MX"/>
        </w:rPr>
        <w:t xml:space="preserve">los </w:t>
      </w:r>
      <w:r w:rsidR="00EA5175" w:rsidRPr="002537B3">
        <w:rPr>
          <w:sz w:val="28"/>
          <w:szCs w:val="28"/>
          <w:lang w:val="es-MX"/>
        </w:rPr>
        <w:t>considerando</w:t>
      </w:r>
      <w:r w:rsidR="00A16F52" w:rsidRPr="002537B3">
        <w:rPr>
          <w:sz w:val="28"/>
          <w:szCs w:val="28"/>
          <w:lang w:val="es-MX"/>
        </w:rPr>
        <w:t>s</w:t>
      </w:r>
      <w:r w:rsidR="00586F3E" w:rsidRPr="002537B3">
        <w:rPr>
          <w:sz w:val="28"/>
          <w:szCs w:val="28"/>
          <w:lang w:val="es-MX"/>
        </w:rPr>
        <w:t xml:space="preserve"> segundo</w:t>
      </w:r>
      <w:r w:rsidR="00EA5175" w:rsidRPr="002537B3">
        <w:rPr>
          <w:sz w:val="28"/>
          <w:szCs w:val="28"/>
          <w:lang w:val="es-MX"/>
        </w:rPr>
        <w:t xml:space="preserve"> </w:t>
      </w:r>
      <w:r w:rsidR="00A16F52" w:rsidRPr="002537B3">
        <w:rPr>
          <w:sz w:val="28"/>
          <w:szCs w:val="28"/>
          <w:lang w:val="es-MX"/>
        </w:rPr>
        <w:t xml:space="preserve">y tercero </w:t>
      </w:r>
      <w:r w:rsidR="00EA5175" w:rsidRPr="002537B3">
        <w:rPr>
          <w:sz w:val="28"/>
          <w:szCs w:val="28"/>
          <w:lang w:val="es-MX"/>
        </w:rPr>
        <w:t>de su fallo.</w:t>
      </w:r>
    </w:p>
    <w:p w:rsidR="003F1AB7" w:rsidRDefault="000C0869" w:rsidP="003F1AB7">
      <w:pPr>
        <w:pStyle w:val="corte4fondo"/>
        <w:spacing w:after="360"/>
        <w:ind w:firstLine="851"/>
        <w:rPr>
          <w:i/>
          <w:sz w:val="28"/>
          <w:szCs w:val="28"/>
          <w:lang w:val="es-MX"/>
        </w:rPr>
      </w:pPr>
      <w:r w:rsidRPr="002537B3">
        <w:rPr>
          <w:b/>
          <w:sz w:val="28"/>
          <w:szCs w:val="28"/>
          <w:lang w:val="es-MX"/>
        </w:rPr>
        <w:t>TERCERO.</w:t>
      </w:r>
      <w:r w:rsidR="00232C7E" w:rsidRPr="002537B3">
        <w:rPr>
          <w:b/>
          <w:sz w:val="28"/>
          <w:szCs w:val="28"/>
          <w:lang w:val="es-MX"/>
        </w:rPr>
        <w:t xml:space="preserve"> </w:t>
      </w:r>
      <w:r w:rsidR="00D10FE1" w:rsidRPr="002537B3">
        <w:rPr>
          <w:b/>
          <w:sz w:val="28"/>
          <w:szCs w:val="28"/>
          <w:lang w:val="es-MX"/>
        </w:rPr>
        <w:t xml:space="preserve">Causales de improcedencia. </w:t>
      </w:r>
      <w:r w:rsidR="00E26DF9" w:rsidRPr="002537B3">
        <w:rPr>
          <w:sz w:val="28"/>
          <w:szCs w:val="28"/>
          <w:lang w:val="es-MX"/>
        </w:rPr>
        <w:t xml:space="preserve">En términos de lo dispuesto en el punto noveno, fracción II, del Acuerdo General Plenario 5/2013 publicado en el Diario Oficial de la Federación de trece de mayo de dos mil trece, esta Segunda Sala advierte que el </w:t>
      </w:r>
      <w:r w:rsidR="00E26DF9" w:rsidRPr="002537B3">
        <w:rPr>
          <w:bCs/>
          <w:sz w:val="28"/>
          <w:szCs w:val="28"/>
          <w:lang w:val="es-MX"/>
        </w:rPr>
        <w:t>Segundo Tribunal Colegiado de Circuito del Centro Auxiliar de la Novena Región</w:t>
      </w:r>
      <w:r w:rsidR="00E26DF9" w:rsidRPr="002537B3">
        <w:rPr>
          <w:sz w:val="28"/>
          <w:szCs w:val="28"/>
          <w:lang w:val="es-MX"/>
        </w:rPr>
        <w:t xml:space="preserve"> se ocupó de los temas de improcedencia, pues </w:t>
      </w:r>
      <w:r w:rsidR="00370E74" w:rsidRPr="002537B3">
        <w:rPr>
          <w:sz w:val="28"/>
          <w:szCs w:val="28"/>
          <w:lang w:val="es-MX"/>
        </w:rPr>
        <w:t>debidamente sostuvo que</w:t>
      </w:r>
      <w:r w:rsidR="00D20B8D">
        <w:rPr>
          <w:sz w:val="28"/>
          <w:szCs w:val="28"/>
          <w:lang w:val="es-MX"/>
        </w:rPr>
        <w:t>:</w:t>
      </w:r>
      <w:r w:rsidR="00E26DF9" w:rsidRPr="002537B3">
        <w:rPr>
          <w:sz w:val="28"/>
          <w:szCs w:val="28"/>
          <w:lang w:val="es-MX"/>
        </w:rPr>
        <w:t xml:space="preserve"> </w:t>
      </w:r>
      <w:r w:rsidR="00E26DF9" w:rsidRPr="002537B3">
        <w:rPr>
          <w:i/>
          <w:sz w:val="28"/>
          <w:szCs w:val="28"/>
          <w:lang w:val="es-MX"/>
        </w:rPr>
        <w:t>“</w:t>
      </w:r>
      <w:r w:rsidR="003E3733" w:rsidRPr="002537B3">
        <w:rPr>
          <w:i/>
          <w:sz w:val="28"/>
          <w:szCs w:val="28"/>
          <w:lang w:val="es-MX"/>
        </w:rPr>
        <w:t>ni a petición de parte ni de oficio se advierte causa de improcedencia o motivo de sobreseimiento distintos a los propuestos, aunado a que los aspectos formulados al respecto en el recurso de revisión adhesivo también han sido ineficaces</w:t>
      </w:r>
      <w:r w:rsidR="00E26DF9" w:rsidRPr="002537B3">
        <w:rPr>
          <w:i/>
          <w:sz w:val="28"/>
          <w:szCs w:val="28"/>
          <w:lang w:val="es-MX"/>
        </w:rPr>
        <w:t>”.</w:t>
      </w:r>
    </w:p>
    <w:p w:rsidR="00FB27EE" w:rsidRPr="00FB27EE" w:rsidRDefault="00FB27EE" w:rsidP="003F1AB7">
      <w:pPr>
        <w:pStyle w:val="corte4fondo"/>
        <w:spacing w:after="360"/>
        <w:ind w:firstLine="851"/>
        <w:rPr>
          <w:b/>
          <w:sz w:val="28"/>
          <w:szCs w:val="28"/>
          <w:lang w:val="es-MX"/>
        </w:rPr>
      </w:pPr>
      <w:r w:rsidRPr="00FB27EE">
        <w:rPr>
          <w:sz w:val="28"/>
          <w:szCs w:val="28"/>
          <w:lang w:val="es-MX"/>
        </w:rPr>
        <w:t xml:space="preserve">Cabe precisar que si bien el tribunal colegiado que previno sostuvo que debía </w:t>
      </w:r>
      <w:r>
        <w:rPr>
          <w:i/>
          <w:sz w:val="28"/>
          <w:szCs w:val="28"/>
          <w:lang w:val="es-MX"/>
        </w:rPr>
        <w:t xml:space="preserve">“postergar la decisión en torno al recurso de revisión adhesivo (con excepción de lo relativo a los temas de improcedencia y respecto de los cuales ya se pronunció determinación), pues depende de lo que se defina en el recurso de revisión principal”, </w:t>
      </w:r>
      <w:r w:rsidRPr="00FB27EE">
        <w:rPr>
          <w:sz w:val="28"/>
          <w:szCs w:val="28"/>
          <w:lang w:val="es-MX"/>
        </w:rPr>
        <w:t xml:space="preserve">lo cierto es que de un análisis exhaustivo del escrito respectivo, </w:t>
      </w:r>
      <w:r>
        <w:rPr>
          <w:sz w:val="28"/>
          <w:szCs w:val="28"/>
          <w:lang w:val="es-MX"/>
        </w:rPr>
        <w:t xml:space="preserve">se aprecia que la autoridad adherente se limitó exponer agravios relacionados con la improcedencia del juicio, por lo que, al tenor de la conclusión alcanzada por el indicado tribunal colegiado, </w:t>
      </w:r>
      <w:r w:rsidRPr="00FB27EE">
        <w:rPr>
          <w:b/>
          <w:sz w:val="28"/>
          <w:szCs w:val="28"/>
          <w:lang w:val="es-MX"/>
        </w:rPr>
        <w:t>se impone declarar infundada la revisión adhesiva.</w:t>
      </w:r>
    </w:p>
    <w:p w:rsidR="006B189C" w:rsidRPr="002537B3" w:rsidRDefault="00945C49" w:rsidP="00F669C4">
      <w:pPr>
        <w:spacing w:after="360" w:line="360" w:lineRule="auto"/>
        <w:ind w:firstLine="851"/>
        <w:jc w:val="both"/>
        <w:rPr>
          <w:rFonts w:ascii="Arial" w:eastAsia="Calibri" w:hAnsi="Arial" w:cs="Arial"/>
          <w:sz w:val="28"/>
          <w:szCs w:val="28"/>
          <w:lang w:val="es-MX"/>
        </w:rPr>
      </w:pPr>
      <w:r w:rsidRPr="002537B3">
        <w:rPr>
          <w:rFonts w:ascii="Arial" w:hAnsi="Arial" w:cs="Arial"/>
          <w:b/>
          <w:sz w:val="28"/>
          <w:szCs w:val="28"/>
          <w:lang w:val="es-MX"/>
        </w:rPr>
        <w:t>CUAR</w:t>
      </w:r>
      <w:r w:rsidR="00D10FE1" w:rsidRPr="002537B3">
        <w:rPr>
          <w:rFonts w:ascii="Arial" w:hAnsi="Arial" w:cs="Arial"/>
          <w:b/>
          <w:sz w:val="28"/>
          <w:szCs w:val="28"/>
          <w:lang w:val="es-MX"/>
        </w:rPr>
        <w:t xml:space="preserve">TO. </w:t>
      </w:r>
      <w:r w:rsidR="00262DB2" w:rsidRPr="002537B3">
        <w:rPr>
          <w:rFonts w:ascii="Arial" w:hAnsi="Arial" w:cs="Arial"/>
          <w:b/>
          <w:sz w:val="28"/>
          <w:szCs w:val="28"/>
          <w:lang w:val="es-MX"/>
        </w:rPr>
        <w:t xml:space="preserve">Antecedentes y consideraciones de la sentencia recurrida. </w:t>
      </w:r>
      <w:r w:rsidR="00262DB2" w:rsidRPr="002537B3">
        <w:rPr>
          <w:rFonts w:ascii="Arial" w:hAnsi="Arial" w:cs="Arial"/>
          <w:sz w:val="28"/>
          <w:szCs w:val="28"/>
          <w:lang w:val="es-MX"/>
        </w:rPr>
        <w:t>Se estima conveniente atender a los hechos relevantes que dieron lugar a la sentencia</w:t>
      </w:r>
      <w:r w:rsidR="006B189C" w:rsidRPr="002537B3">
        <w:rPr>
          <w:rFonts w:ascii="Arial" w:hAnsi="Arial" w:cs="Arial"/>
          <w:sz w:val="28"/>
          <w:szCs w:val="28"/>
          <w:lang w:val="es-MX"/>
        </w:rPr>
        <w:t xml:space="preserve"> recurrida, a saber:</w:t>
      </w:r>
      <w:r w:rsidR="002759C0" w:rsidRPr="002537B3">
        <w:rPr>
          <w:rFonts w:ascii="Arial" w:hAnsi="Arial" w:cs="Arial"/>
          <w:sz w:val="28"/>
          <w:szCs w:val="28"/>
          <w:lang w:val="es-MX"/>
        </w:rPr>
        <w:t xml:space="preserve"> </w:t>
      </w:r>
    </w:p>
    <w:p w:rsidR="00EC78EA" w:rsidRPr="002537B3" w:rsidRDefault="0028733F" w:rsidP="00EC78EA">
      <w:pPr>
        <w:pStyle w:val="corte4fondo"/>
        <w:spacing w:after="360"/>
        <w:ind w:firstLine="851"/>
        <w:rPr>
          <w:sz w:val="28"/>
          <w:szCs w:val="28"/>
          <w:lang w:val="es-MX"/>
        </w:rPr>
      </w:pPr>
      <w:r w:rsidRPr="002537B3">
        <w:rPr>
          <w:b/>
          <w:color w:val="000000"/>
          <w:sz w:val="28"/>
          <w:szCs w:val="28"/>
          <w:lang w:val="es-MX"/>
        </w:rPr>
        <w:t>1</w:t>
      </w:r>
      <w:r w:rsidR="008F0F60" w:rsidRPr="002537B3">
        <w:rPr>
          <w:b/>
          <w:color w:val="000000"/>
          <w:sz w:val="28"/>
          <w:szCs w:val="28"/>
          <w:lang w:val="es-MX"/>
        </w:rPr>
        <w:t>.</w:t>
      </w:r>
      <w:r w:rsidR="008F0F60" w:rsidRPr="002537B3">
        <w:rPr>
          <w:color w:val="000000"/>
          <w:sz w:val="28"/>
          <w:szCs w:val="28"/>
          <w:lang w:val="es-MX"/>
        </w:rPr>
        <w:t xml:space="preserve"> </w:t>
      </w:r>
      <w:r w:rsidR="000D49F4" w:rsidRPr="002537B3">
        <w:rPr>
          <w:sz w:val="28"/>
          <w:szCs w:val="28"/>
          <w:lang w:val="es-MX"/>
        </w:rPr>
        <w:t xml:space="preserve">El </w:t>
      </w:r>
      <w:r w:rsidR="001C22E4" w:rsidRPr="002537B3">
        <w:rPr>
          <w:sz w:val="28"/>
          <w:szCs w:val="28"/>
          <w:lang w:val="es-MX"/>
        </w:rPr>
        <w:t>diecinueve de julio de dos mil dieciséis</w:t>
      </w:r>
      <w:r w:rsidR="003E1F82" w:rsidRPr="002537B3">
        <w:rPr>
          <w:sz w:val="28"/>
          <w:szCs w:val="28"/>
          <w:lang w:val="es-MX"/>
        </w:rPr>
        <w:t xml:space="preserve">, </w:t>
      </w:r>
      <w:r w:rsidR="003058F1" w:rsidRPr="002537B3">
        <w:rPr>
          <w:sz w:val="28"/>
          <w:szCs w:val="28"/>
          <w:lang w:val="es-MX"/>
        </w:rPr>
        <w:t xml:space="preserve">el ahora quejoso presentó </w:t>
      </w:r>
      <w:r w:rsidR="001C22E4" w:rsidRPr="002537B3">
        <w:rPr>
          <w:sz w:val="28"/>
          <w:szCs w:val="28"/>
          <w:lang w:val="es-MX"/>
        </w:rPr>
        <w:t>s</w:t>
      </w:r>
      <w:r w:rsidR="003058F1" w:rsidRPr="002537B3">
        <w:rPr>
          <w:sz w:val="28"/>
          <w:szCs w:val="28"/>
          <w:lang w:val="es-MX"/>
        </w:rPr>
        <w:t xml:space="preserve">olicitud de pensión en la Oficina de </w:t>
      </w:r>
      <w:r w:rsidR="001C22E4" w:rsidRPr="002537B3">
        <w:rPr>
          <w:sz w:val="28"/>
          <w:szCs w:val="28"/>
          <w:lang w:val="es-MX"/>
        </w:rPr>
        <w:t xml:space="preserve">Correspondencia y </w:t>
      </w:r>
      <w:r w:rsidR="0070649C" w:rsidRPr="002537B3">
        <w:rPr>
          <w:sz w:val="28"/>
          <w:szCs w:val="28"/>
          <w:lang w:val="es-MX"/>
        </w:rPr>
        <w:t>A</w:t>
      </w:r>
      <w:r w:rsidR="001C22E4" w:rsidRPr="002537B3">
        <w:rPr>
          <w:sz w:val="28"/>
          <w:szCs w:val="28"/>
          <w:lang w:val="es-MX"/>
        </w:rPr>
        <w:t xml:space="preserve">rchivo </w:t>
      </w:r>
      <w:r w:rsidR="003058F1" w:rsidRPr="002537B3">
        <w:rPr>
          <w:sz w:val="28"/>
          <w:szCs w:val="28"/>
          <w:lang w:val="es-MX"/>
        </w:rPr>
        <w:t xml:space="preserve">del Instituto Mexicano del Seguro Social, </w:t>
      </w:r>
      <w:r w:rsidR="001C22E4" w:rsidRPr="002537B3">
        <w:rPr>
          <w:sz w:val="28"/>
          <w:szCs w:val="28"/>
          <w:lang w:val="es-MX"/>
        </w:rPr>
        <w:t xml:space="preserve">Subdelegación León, Guanajuato, </w:t>
      </w:r>
      <w:r w:rsidR="003058F1" w:rsidRPr="002537B3">
        <w:rPr>
          <w:sz w:val="28"/>
          <w:szCs w:val="28"/>
          <w:lang w:val="es-MX"/>
        </w:rPr>
        <w:t>a la que se adjuntó</w:t>
      </w:r>
      <w:r w:rsidR="00EC78EA" w:rsidRPr="002537B3">
        <w:rPr>
          <w:sz w:val="28"/>
          <w:szCs w:val="28"/>
          <w:lang w:val="es-MX"/>
        </w:rPr>
        <w:t xml:space="preserve"> </w:t>
      </w:r>
      <w:r w:rsidR="0070649C" w:rsidRPr="002537B3">
        <w:rPr>
          <w:sz w:val="28"/>
          <w:szCs w:val="28"/>
          <w:lang w:val="es-MX"/>
        </w:rPr>
        <w:t>copia certificada de</w:t>
      </w:r>
      <w:r w:rsidR="00717821" w:rsidRPr="002537B3">
        <w:rPr>
          <w:sz w:val="28"/>
          <w:szCs w:val="28"/>
          <w:lang w:val="es-MX"/>
        </w:rPr>
        <w:t xml:space="preserve"> su</w:t>
      </w:r>
      <w:r w:rsidR="0070649C" w:rsidRPr="002537B3">
        <w:rPr>
          <w:sz w:val="28"/>
          <w:szCs w:val="28"/>
          <w:lang w:val="es-MX"/>
        </w:rPr>
        <w:t xml:space="preserve"> acta de matrimonio, copia certificada del acta de defunción de su cónyuge, copia de las credenciales de elector de ambos, copia de la resolución de cesantía de edad avanzada en favor de su extinta cónyuge,</w:t>
      </w:r>
      <w:r w:rsidR="0052167B" w:rsidRPr="002537B3">
        <w:rPr>
          <w:sz w:val="28"/>
          <w:szCs w:val="28"/>
          <w:lang w:val="es-MX"/>
        </w:rPr>
        <w:t xml:space="preserve"> copia del estado de </w:t>
      </w:r>
      <w:r w:rsidR="003E1F82" w:rsidRPr="002537B3">
        <w:rPr>
          <w:sz w:val="28"/>
          <w:szCs w:val="28"/>
          <w:lang w:val="es-MX"/>
        </w:rPr>
        <w:t xml:space="preserve">la </w:t>
      </w:r>
      <w:r w:rsidR="0052167B" w:rsidRPr="002537B3">
        <w:rPr>
          <w:sz w:val="28"/>
          <w:szCs w:val="28"/>
          <w:lang w:val="es-MX"/>
        </w:rPr>
        <w:t>cuenta individual del sistema de ahorro para el retiro de su cónyuge y copia de la clave única de registro de población de su cónyuge</w:t>
      </w:r>
      <w:r w:rsidR="00861050" w:rsidRPr="002537B3">
        <w:rPr>
          <w:sz w:val="28"/>
          <w:szCs w:val="28"/>
          <w:lang w:val="es-MX"/>
        </w:rPr>
        <w:t xml:space="preserve"> extinta</w:t>
      </w:r>
      <w:r w:rsidR="00EC78EA" w:rsidRPr="002537B3">
        <w:rPr>
          <w:sz w:val="28"/>
          <w:szCs w:val="28"/>
          <w:lang w:val="es-MX"/>
        </w:rPr>
        <w:t>.</w:t>
      </w:r>
    </w:p>
    <w:p w:rsidR="00B36EC6" w:rsidRPr="002537B3" w:rsidRDefault="00EC78EA" w:rsidP="002D2EC8">
      <w:pPr>
        <w:pStyle w:val="corte4fondo"/>
        <w:spacing w:after="360"/>
        <w:ind w:firstLine="851"/>
        <w:rPr>
          <w:sz w:val="28"/>
          <w:szCs w:val="28"/>
          <w:lang w:val="es-MX"/>
        </w:rPr>
      </w:pPr>
      <w:r w:rsidRPr="002537B3">
        <w:rPr>
          <w:b/>
          <w:sz w:val="28"/>
          <w:szCs w:val="28"/>
          <w:lang w:val="es-MX"/>
        </w:rPr>
        <w:t>2</w:t>
      </w:r>
      <w:r w:rsidR="008B3352" w:rsidRPr="002537B3">
        <w:rPr>
          <w:b/>
          <w:sz w:val="28"/>
          <w:szCs w:val="28"/>
          <w:lang w:val="es-MX"/>
        </w:rPr>
        <w:t>.</w:t>
      </w:r>
      <w:r w:rsidR="008B3352" w:rsidRPr="002537B3">
        <w:rPr>
          <w:sz w:val="28"/>
          <w:szCs w:val="28"/>
          <w:lang w:val="es-MX"/>
        </w:rPr>
        <w:t xml:space="preserve"> </w:t>
      </w:r>
      <w:r w:rsidR="00B26792" w:rsidRPr="002537B3">
        <w:rPr>
          <w:sz w:val="28"/>
          <w:szCs w:val="28"/>
          <w:lang w:val="es-MX"/>
        </w:rPr>
        <w:t xml:space="preserve">Mediante </w:t>
      </w:r>
      <w:r w:rsidR="00E94AD3" w:rsidRPr="002537B3">
        <w:rPr>
          <w:sz w:val="28"/>
          <w:szCs w:val="28"/>
          <w:lang w:val="es-MX"/>
        </w:rPr>
        <w:t>oficio</w:t>
      </w:r>
      <w:r w:rsidR="00B26792" w:rsidRPr="002537B3">
        <w:rPr>
          <w:sz w:val="28"/>
          <w:szCs w:val="28"/>
          <w:lang w:val="es-MX"/>
        </w:rPr>
        <w:t xml:space="preserve"> </w:t>
      </w:r>
      <w:r w:rsidR="00ED2F58" w:rsidRPr="0003015F">
        <w:rPr>
          <w:b/>
          <w:color w:val="FF0000"/>
          <w:spacing w:val="-2"/>
          <w:sz w:val="28"/>
          <w:szCs w:val="28"/>
          <w:lang w:val="es-MX"/>
        </w:rPr>
        <w:t>**********</w:t>
      </w:r>
      <w:r w:rsidR="00E94AD3" w:rsidRPr="002537B3">
        <w:rPr>
          <w:bCs/>
          <w:sz w:val="28"/>
          <w:szCs w:val="28"/>
          <w:lang w:val="es-MX"/>
        </w:rPr>
        <w:t xml:space="preserve"> de doce de agosto de dos mil dieciséis, el Delegado Estatal del Instituto Mexicano del Seguro Social</w:t>
      </w:r>
      <w:r w:rsidR="002C556B" w:rsidRPr="002537B3">
        <w:rPr>
          <w:bCs/>
          <w:sz w:val="28"/>
          <w:szCs w:val="28"/>
          <w:lang w:val="es-MX"/>
        </w:rPr>
        <w:t xml:space="preserve"> en Guanajuato</w:t>
      </w:r>
      <w:r w:rsidR="00E94AD3" w:rsidRPr="002537B3">
        <w:rPr>
          <w:bCs/>
          <w:sz w:val="28"/>
          <w:szCs w:val="28"/>
          <w:lang w:val="es-MX"/>
        </w:rPr>
        <w:t>,</w:t>
      </w:r>
      <w:r w:rsidR="00B26792" w:rsidRPr="002537B3">
        <w:rPr>
          <w:sz w:val="28"/>
          <w:szCs w:val="28"/>
          <w:lang w:val="es-MX"/>
        </w:rPr>
        <w:t xml:space="preserve"> </w:t>
      </w:r>
      <w:r w:rsidR="00C25441" w:rsidRPr="002537B3">
        <w:rPr>
          <w:sz w:val="28"/>
          <w:szCs w:val="28"/>
          <w:lang w:val="es-MX"/>
        </w:rPr>
        <w:t xml:space="preserve">informó </w:t>
      </w:r>
      <w:r w:rsidR="00C25441" w:rsidRPr="002537B3">
        <w:rPr>
          <w:rFonts w:eastAsia="Calibri"/>
          <w:bCs/>
          <w:sz w:val="28"/>
          <w:szCs w:val="28"/>
          <w:lang w:val="es-MX" w:eastAsia="en-US"/>
        </w:rPr>
        <w:t>al quejoso los requisitos a satisfacer para que se le otorgue la pensión de viudez</w:t>
      </w:r>
      <w:r w:rsidR="002D2EC8" w:rsidRPr="002537B3">
        <w:rPr>
          <w:b/>
          <w:sz w:val="28"/>
          <w:szCs w:val="28"/>
          <w:lang w:val="es-MX"/>
        </w:rPr>
        <w:t xml:space="preserve"> </w:t>
      </w:r>
      <w:r w:rsidR="002F01E5" w:rsidRPr="002537B3">
        <w:rPr>
          <w:sz w:val="28"/>
          <w:szCs w:val="28"/>
          <w:lang w:val="es-MX"/>
        </w:rPr>
        <w:t xml:space="preserve">(folio </w:t>
      </w:r>
      <w:r w:rsidR="00BF4FEE" w:rsidRPr="002537B3">
        <w:rPr>
          <w:sz w:val="28"/>
          <w:szCs w:val="28"/>
          <w:lang w:val="es-MX"/>
        </w:rPr>
        <w:t>ocho</w:t>
      </w:r>
      <w:r w:rsidR="002F01E5" w:rsidRPr="002537B3">
        <w:rPr>
          <w:sz w:val="28"/>
          <w:szCs w:val="28"/>
          <w:lang w:val="es-MX"/>
        </w:rPr>
        <w:t xml:space="preserve"> </w:t>
      </w:r>
      <w:r w:rsidR="00B36EC6" w:rsidRPr="002537B3">
        <w:rPr>
          <w:sz w:val="28"/>
          <w:szCs w:val="28"/>
          <w:lang w:val="es-MX"/>
        </w:rPr>
        <w:t>del expediente de amparo)</w:t>
      </w:r>
      <w:r w:rsidR="00125714" w:rsidRPr="002537B3">
        <w:rPr>
          <w:sz w:val="28"/>
          <w:szCs w:val="28"/>
          <w:lang w:val="es-MX"/>
        </w:rPr>
        <w:t>, conforme a</w:t>
      </w:r>
      <w:r w:rsidR="00125714" w:rsidRPr="002537B3">
        <w:rPr>
          <w:b/>
          <w:sz w:val="28"/>
          <w:szCs w:val="28"/>
          <w:lang w:val="es-MX"/>
        </w:rPr>
        <w:t xml:space="preserve"> </w:t>
      </w:r>
      <w:r w:rsidR="00125714" w:rsidRPr="002537B3">
        <w:rPr>
          <w:sz w:val="28"/>
          <w:szCs w:val="28"/>
          <w:lang w:val="es-MX"/>
        </w:rPr>
        <w:t>lo siguiente:</w:t>
      </w:r>
    </w:p>
    <w:p w:rsidR="00125714" w:rsidRPr="002537B3" w:rsidRDefault="00D27465" w:rsidP="00871C49">
      <w:pPr>
        <w:pStyle w:val="corte4fondo"/>
        <w:spacing w:after="360" w:line="276" w:lineRule="auto"/>
        <w:ind w:left="709" w:right="709" w:firstLine="0"/>
        <w:rPr>
          <w:i/>
          <w:sz w:val="28"/>
          <w:szCs w:val="28"/>
          <w:lang w:val="es-MX"/>
        </w:rPr>
      </w:pPr>
      <w:r w:rsidRPr="002537B3">
        <w:rPr>
          <w:i/>
          <w:sz w:val="28"/>
          <w:szCs w:val="28"/>
          <w:lang w:val="es-MX"/>
        </w:rPr>
        <w:t xml:space="preserve">“(…) En respuesta a su escrito con número de folio </w:t>
      </w:r>
      <w:r w:rsidR="00E57BE5" w:rsidRPr="0003015F">
        <w:rPr>
          <w:b/>
          <w:color w:val="FF0000"/>
          <w:spacing w:val="-2"/>
          <w:sz w:val="28"/>
          <w:szCs w:val="28"/>
          <w:lang w:val="es-MX"/>
        </w:rPr>
        <w:t>**********</w:t>
      </w:r>
      <w:r w:rsidRPr="002537B3">
        <w:rPr>
          <w:i/>
          <w:sz w:val="28"/>
          <w:szCs w:val="28"/>
          <w:lang w:val="es-MX"/>
        </w:rPr>
        <w:t xml:space="preserve"> de fecha 15 de julio de 2016, recibido el 22 del mismo mes y año en curso, mediante el cual soli</w:t>
      </w:r>
      <w:r w:rsidR="003E1F82" w:rsidRPr="002537B3">
        <w:rPr>
          <w:i/>
          <w:sz w:val="28"/>
          <w:szCs w:val="28"/>
          <w:lang w:val="es-MX"/>
        </w:rPr>
        <w:t>cita se otorgue la pensión de vi</w:t>
      </w:r>
      <w:r w:rsidRPr="002537B3">
        <w:rPr>
          <w:i/>
          <w:sz w:val="28"/>
          <w:szCs w:val="28"/>
          <w:lang w:val="es-MX"/>
        </w:rPr>
        <w:t xml:space="preserve">udez que como beneficiario esposo de la extinta pensionada por cesantía </w:t>
      </w:r>
      <w:r w:rsidR="00E57BE5" w:rsidRPr="0003015F">
        <w:rPr>
          <w:b/>
          <w:color w:val="FF0000"/>
          <w:spacing w:val="-2"/>
          <w:sz w:val="28"/>
          <w:szCs w:val="28"/>
          <w:lang w:val="es-MX"/>
        </w:rPr>
        <w:t>**********</w:t>
      </w:r>
      <w:r w:rsidRPr="002537B3">
        <w:rPr>
          <w:i/>
          <w:sz w:val="28"/>
          <w:szCs w:val="28"/>
          <w:lang w:val="es-MX"/>
        </w:rPr>
        <w:t xml:space="preserve"> con número de seguridad social </w:t>
      </w:r>
      <w:r w:rsidR="00E57BE5" w:rsidRPr="0003015F">
        <w:rPr>
          <w:b/>
          <w:color w:val="FF0000"/>
          <w:spacing w:val="-2"/>
          <w:sz w:val="28"/>
          <w:szCs w:val="28"/>
          <w:lang w:val="es-MX"/>
        </w:rPr>
        <w:t>**********</w:t>
      </w:r>
      <w:r w:rsidRPr="002537B3">
        <w:rPr>
          <w:i/>
          <w:sz w:val="28"/>
          <w:szCs w:val="28"/>
          <w:lang w:val="es-MX"/>
        </w:rPr>
        <w:t xml:space="preserve">, considera tener derecho en base a lo </w:t>
      </w:r>
      <w:r w:rsidR="003E1F82" w:rsidRPr="002537B3">
        <w:rPr>
          <w:i/>
          <w:sz w:val="28"/>
          <w:szCs w:val="28"/>
          <w:lang w:val="es-MX"/>
        </w:rPr>
        <w:t xml:space="preserve">estipulado en el </w:t>
      </w:r>
      <w:r w:rsidR="003E1F82" w:rsidRPr="00B2416A">
        <w:rPr>
          <w:b/>
          <w:i/>
          <w:sz w:val="28"/>
          <w:szCs w:val="28"/>
          <w:lang w:val="es-MX"/>
        </w:rPr>
        <w:t>a</w:t>
      </w:r>
      <w:r w:rsidRPr="00B2416A">
        <w:rPr>
          <w:b/>
          <w:i/>
          <w:sz w:val="28"/>
          <w:szCs w:val="28"/>
          <w:lang w:val="es-MX"/>
        </w:rPr>
        <w:t>rtículo 152 de la Ley del Seguro Social de 1973,</w:t>
      </w:r>
      <w:r w:rsidRPr="002537B3">
        <w:rPr>
          <w:i/>
          <w:sz w:val="28"/>
          <w:szCs w:val="28"/>
          <w:lang w:val="es-MX"/>
        </w:rPr>
        <w:t xml:space="preserve"> al respecto me permito informar a usted que para acceder a su petición es importante se suscriba solicitud de pensión presentando los documentos que se encuentran registrados en el </w:t>
      </w:r>
      <w:r w:rsidR="00D3728A" w:rsidRPr="0003015F">
        <w:rPr>
          <w:b/>
          <w:color w:val="FF0000"/>
          <w:spacing w:val="-2"/>
          <w:sz w:val="28"/>
          <w:szCs w:val="28"/>
          <w:lang w:val="es-MX"/>
        </w:rPr>
        <w:t>**********</w:t>
      </w:r>
      <w:r w:rsidRPr="00B2416A">
        <w:rPr>
          <w:b/>
          <w:i/>
          <w:sz w:val="28"/>
          <w:szCs w:val="28"/>
          <w:lang w:val="es-MX"/>
        </w:rPr>
        <w:t xml:space="preserve"> publicado en el Diario Oficial de la Federación el 23 de octubre de 2014,</w:t>
      </w:r>
      <w:r w:rsidRPr="002537B3">
        <w:rPr>
          <w:i/>
          <w:sz w:val="28"/>
          <w:szCs w:val="28"/>
          <w:lang w:val="es-MX"/>
        </w:rPr>
        <w:t xml:space="preserve"> que es el instrumento que da sustento legal a los datos y documentos que no se encuentran contemplados en ningún otro ordenamiento Jurídico y que se solicitan en los trámites de Prestaciones Económicas inscritos en el Registro Federal de Trámites y Servicios (RFTS) de la Comisión Federal de Mejora Regulatoria, siendo los siguientes:</w:t>
      </w:r>
    </w:p>
    <w:p w:rsidR="003E1F82" w:rsidRPr="002537B3" w:rsidRDefault="00D27465" w:rsidP="00871C49">
      <w:pPr>
        <w:pStyle w:val="corte4fondo"/>
        <w:spacing w:after="360" w:line="276" w:lineRule="auto"/>
        <w:ind w:left="709" w:right="709" w:firstLine="0"/>
        <w:rPr>
          <w:b/>
          <w:i/>
          <w:sz w:val="28"/>
          <w:szCs w:val="28"/>
          <w:lang w:val="es-MX"/>
        </w:rPr>
      </w:pPr>
      <w:r w:rsidRPr="002537B3">
        <w:rPr>
          <w:b/>
          <w:i/>
          <w:sz w:val="28"/>
          <w:szCs w:val="28"/>
          <w:lang w:val="es-MX"/>
        </w:rPr>
        <w:t>T</w:t>
      </w:r>
      <w:r w:rsidR="003E1F82" w:rsidRPr="002537B3">
        <w:rPr>
          <w:b/>
          <w:i/>
          <w:sz w:val="28"/>
          <w:szCs w:val="28"/>
          <w:lang w:val="es-MX"/>
        </w:rPr>
        <w:t xml:space="preserve">ratándose de pensionada </w:t>
      </w:r>
      <w:r w:rsidR="004A5A1F" w:rsidRPr="002537B3">
        <w:rPr>
          <w:b/>
          <w:i/>
          <w:sz w:val="28"/>
          <w:szCs w:val="28"/>
          <w:lang w:val="es-MX"/>
        </w:rPr>
        <w:t xml:space="preserve">fallecida: </w:t>
      </w:r>
    </w:p>
    <w:p w:rsidR="004A5A1F" w:rsidRPr="002537B3" w:rsidRDefault="00D27465" w:rsidP="00871C49">
      <w:pPr>
        <w:pStyle w:val="corte4fondo"/>
        <w:numPr>
          <w:ilvl w:val="0"/>
          <w:numId w:val="28"/>
        </w:numPr>
        <w:spacing w:after="360" w:line="276" w:lineRule="auto"/>
        <w:ind w:left="709" w:right="709"/>
        <w:rPr>
          <w:i/>
          <w:sz w:val="28"/>
          <w:szCs w:val="28"/>
          <w:lang w:val="es-MX"/>
        </w:rPr>
      </w:pPr>
      <w:r w:rsidRPr="002537B3">
        <w:rPr>
          <w:i/>
          <w:sz w:val="28"/>
          <w:szCs w:val="28"/>
          <w:lang w:val="es-MX"/>
        </w:rPr>
        <w:t xml:space="preserve">Cualquier documento o medio de identificación emitido por el IMSS, INFONAVIT o AFORE, en </w:t>
      </w:r>
      <w:r w:rsidR="00875EE0" w:rsidRPr="002537B3">
        <w:rPr>
          <w:i/>
          <w:sz w:val="28"/>
          <w:szCs w:val="28"/>
          <w:lang w:val="es-MX"/>
        </w:rPr>
        <w:t xml:space="preserve">original y copia para cotejo, </w:t>
      </w:r>
      <w:r w:rsidRPr="002537B3">
        <w:rPr>
          <w:i/>
          <w:sz w:val="28"/>
          <w:szCs w:val="28"/>
          <w:lang w:val="es-MX"/>
        </w:rPr>
        <w:t>que contenga el número de seguridad social</w:t>
      </w:r>
      <w:r w:rsidR="004A5A1F" w:rsidRPr="002537B3">
        <w:rPr>
          <w:i/>
          <w:sz w:val="28"/>
          <w:szCs w:val="28"/>
          <w:lang w:val="es-MX"/>
        </w:rPr>
        <w:t xml:space="preserve"> y el nombre de la pensionada. </w:t>
      </w:r>
    </w:p>
    <w:p w:rsidR="004A5A1F" w:rsidRPr="002537B3" w:rsidRDefault="00D27465" w:rsidP="00871C49">
      <w:pPr>
        <w:pStyle w:val="corte4fondo"/>
        <w:numPr>
          <w:ilvl w:val="0"/>
          <w:numId w:val="28"/>
        </w:numPr>
        <w:spacing w:after="360" w:line="276" w:lineRule="auto"/>
        <w:ind w:left="709" w:right="709"/>
        <w:rPr>
          <w:i/>
          <w:sz w:val="28"/>
          <w:szCs w:val="28"/>
          <w:lang w:val="es-MX"/>
        </w:rPr>
      </w:pPr>
      <w:r w:rsidRPr="002537B3">
        <w:rPr>
          <w:i/>
          <w:sz w:val="28"/>
          <w:szCs w:val="28"/>
          <w:lang w:val="es-MX"/>
        </w:rPr>
        <w:t xml:space="preserve">Copia certificada del acta de defunción, expedida por el Registro Civil de la Entidad Federativa que corresponda o del Distrito Federal. </w:t>
      </w:r>
    </w:p>
    <w:p w:rsidR="00627ACC" w:rsidRPr="002537B3" w:rsidRDefault="00627ACC" w:rsidP="00871C49">
      <w:pPr>
        <w:pStyle w:val="corte4fondo"/>
        <w:spacing w:after="360" w:line="276" w:lineRule="auto"/>
        <w:ind w:left="709" w:right="709" w:firstLine="0"/>
        <w:rPr>
          <w:b/>
          <w:i/>
          <w:sz w:val="28"/>
          <w:szCs w:val="28"/>
          <w:lang w:val="es-MX"/>
        </w:rPr>
      </w:pPr>
      <w:r w:rsidRPr="002537B3">
        <w:rPr>
          <w:b/>
          <w:i/>
          <w:sz w:val="28"/>
          <w:szCs w:val="28"/>
          <w:lang w:val="es-MX"/>
        </w:rPr>
        <w:t>Del b</w:t>
      </w:r>
      <w:r w:rsidR="004A5A1F" w:rsidRPr="002537B3">
        <w:rPr>
          <w:b/>
          <w:i/>
          <w:sz w:val="28"/>
          <w:szCs w:val="28"/>
          <w:lang w:val="es-MX"/>
        </w:rPr>
        <w:t xml:space="preserve">eneficiario: </w:t>
      </w:r>
    </w:p>
    <w:p w:rsidR="004A5A1F" w:rsidRPr="002537B3" w:rsidRDefault="00D27465" w:rsidP="00871C49">
      <w:pPr>
        <w:pStyle w:val="corte4fondo"/>
        <w:numPr>
          <w:ilvl w:val="0"/>
          <w:numId w:val="29"/>
        </w:numPr>
        <w:spacing w:after="360" w:line="276" w:lineRule="auto"/>
        <w:ind w:left="709" w:right="709"/>
        <w:rPr>
          <w:i/>
          <w:sz w:val="28"/>
          <w:szCs w:val="28"/>
          <w:lang w:val="es-MX"/>
        </w:rPr>
      </w:pPr>
      <w:r w:rsidRPr="002537B3">
        <w:rPr>
          <w:i/>
          <w:sz w:val="28"/>
          <w:szCs w:val="28"/>
          <w:lang w:val="es-MX"/>
        </w:rPr>
        <w:t xml:space="preserve">Identificación oficial con fotografía y firma </w:t>
      </w:r>
      <w:r w:rsidR="00627ACC" w:rsidRPr="002537B3">
        <w:rPr>
          <w:i/>
          <w:sz w:val="28"/>
          <w:szCs w:val="28"/>
          <w:lang w:val="es-MX"/>
        </w:rPr>
        <w:t>vigente (credencial para votar, pasaporte vigente, cedula profesional) original y copia para cotejo</w:t>
      </w:r>
      <w:r w:rsidRPr="002537B3">
        <w:rPr>
          <w:i/>
          <w:sz w:val="28"/>
          <w:szCs w:val="28"/>
          <w:lang w:val="es-MX"/>
        </w:rPr>
        <w:t>.</w:t>
      </w:r>
    </w:p>
    <w:p w:rsidR="005140A4" w:rsidRPr="002537B3" w:rsidRDefault="00D27465" w:rsidP="00871C49">
      <w:pPr>
        <w:pStyle w:val="corte4fondo"/>
        <w:numPr>
          <w:ilvl w:val="0"/>
          <w:numId w:val="29"/>
        </w:numPr>
        <w:spacing w:after="360" w:line="276" w:lineRule="auto"/>
        <w:ind w:left="709" w:right="709"/>
        <w:rPr>
          <w:i/>
          <w:sz w:val="28"/>
          <w:szCs w:val="28"/>
          <w:lang w:val="es-MX"/>
        </w:rPr>
      </w:pPr>
      <w:r w:rsidRPr="002537B3">
        <w:rPr>
          <w:i/>
          <w:sz w:val="28"/>
          <w:szCs w:val="28"/>
          <w:lang w:val="es-MX"/>
        </w:rPr>
        <w:t>O</w:t>
      </w:r>
      <w:r w:rsidR="00627ACC" w:rsidRPr="002537B3">
        <w:rPr>
          <w:i/>
          <w:sz w:val="28"/>
          <w:szCs w:val="28"/>
          <w:lang w:val="es-MX"/>
        </w:rPr>
        <w:t xml:space="preserve">riginal y copia para su cotejo clave única de registro de población </w:t>
      </w:r>
      <w:r w:rsidRPr="002537B3">
        <w:rPr>
          <w:i/>
          <w:sz w:val="28"/>
          <w:szCs w:val="28"/>
          <w:lang w:val="es-MX"/>
        </w:rPr>
        <w:t xml:space="preserve">CURP, también podrá aceptarse para satisfacer este requisito, la presentación de la credencial ADIMSS </w:t>
      </w:r>
      <w:r w:rsidR="005140A4" w:rsidRPr="002537B3">
        <w:rPr>
          <w:i/>
          <w:sz w:val="28"/>
          <w:szCs w:val="28"/>
          <w:lang w:val="es-MX"/>
        </w:rPr>
        <w:t xml:space="preserve">que contenga el dato del CURP. </w:t>
      </w:r>
      <w:r w:rsidRPr="002537B3">
        <w:rPr>
          <w:i/>
          <w:sz w:val="28"/>
          <w:szCs w:val="28"/>
          <w:lang w:val="es-MX"/>
        </w:rPr>
        <w:t>Comprobante de domicilio de reciente expedición, con antigüedad no mayor a 3 m</w:t>
      </w:r>
      <w:r w:rsidR="00627ACC" w:rsidRPr="002537B3">
        <w:rPr>
          <w:i/>
          <w:sz w:val="28"/>
          <w:szCs w:val="28"/>
          <w:lang w:val="es-MX"/>
        </w:rPr>
        <w:t>eses original y copia para cotejo.</w:t>
      </w:r>
    </w:p>
    <w:p w:rsidR="00627ACC" w:rsidRPr="002537B3" w:rsidRDefault="00D27465" w:rsidP="00871C49">
      <w:pPr>
        <w:pStyle w:val="corte4fondo"/>
        <w:numPr>
          <w:ilvl w:val="0"/>
          <w:numId w:val="29"/>
        </w:numPr>
        <w:spacing w:after="360" w:line="276" w:lineRule="auto"/>
        <w:ind w:left="709" w:right="709"/>
        <w:rPr>
          <w:i/>
          <w:sz w:val="28"/>
          <w:szCs w:val="28"/>
          <w:lang w:val="es-MX"/>
        </w:rPr>
      </w:pPr>
      <w:r w:rsidRPr="002537B3">
        <w:rPr>
          <w:i/>
          <w:sz w:val="28"/>
          <w:szCs w:val="28"/>
          <w:lang w:val="es-MX"/>
        </w:rPr>
        <w:t xml:space="preserve">Constancia de la inscripción en el Registro Federal de Contribuyentes, </w:t>
      </w:r>
      <w:r w:rsidR="005140A4" w:rsidRPr="002537B3">
        <w:rPr>
          <w:i/>
          <w:sz w:val="28"/>
          <w:szCs w:val="28"/>
          <w:lang w:val="es-MX"/>
        </w:rPr>
        <w:t>con homoclave a 13 posiciones.</w:t>
      </w:r>
    </w:p>
    <w:p w:rsidR="005140A4" w:rsidRPr="002537B3" w:rsidRDefault="00D27465" w:rsidP="00871C49">
      <w:pPr>
        <w:pStyle w:val="corte4fondo"/>
        <w:numPr>
          <w:ilvl w:val="0"/>
          <w:numId w:val="29"/>
        </w:numPr>
        <w:spacing w:after="360" w:line="276" w:lineRule="auto"/>
        <w:ind w:left="709" w:right="709"/>
        <w:rPr>
          <w:i/>
          <w:sz w:val="28"/>
          <w:szCs w:val="28"/>
          <w:lang w:val="es-MX"/>
        </w:rPr>
      </w:pPr>
      <w:r w:rsidRPr="002537B3">
        <w:rPr>
          <w:i/>
          <w:sz w:val="28"/>
          <w:szCs w:val="28"/>
          <w:lang w:val="es-MX"/>
        </w:rPr>
        <w:t>Documento expedido por la institució</w:t>
      </w:r>
      <w:r w:rsidR="00627ACC" w:rsidRPr="002537B3">
        <w:rPr>
          <w:i/>
          <w:sz w:val="28"/>
          <w:szCs w:val="28"/>
          <w:lang w:val="es-MX"/>
        </w:rPr>
        <w:t>n de crédito autorizada por el i</w:t>
      </w:r>
      <w:r w:rsidRPr="002537B3">
        <w:rPr>
          <w:i/>
          <w:sz w:val="28"/>
          <w:szCs w:val="28"/>
          <w:lang w:val="es-MX"/>
        </w:rPr>
        <w:t xml:space="preserve">nstituto, dentro de la circunscripción de que se trate, en el cual se identifique el número de cuenta y </w:t>
      </w:r>
      <w:r w:rsidR="00627ACC" w:rsidRPr="002537B3">
        <w:rPr>
          <w:i/>
          <w:sz w:val="28"/>
          <w:szCs w:val="28"/>
          <w:lang w:val="es-MX"/>
        </w:rPr>
        <w:t xml:space="preserve">clave bancaria estandarizada </w:t>
      </w:r>
      <w:r w:rsidRPr="002537B3">
        <w:rPr>
          <w:i/>
          <w:sz w:val="28"/>
          <w:szCs w:val="28"/>
          <w:lang w:val="es-MX"/>
        </w:rPr>
        <w:t>(CLABE), a favor del solicitante para recibir el pago de la pensión.</w:t>
      </w:r>
    </w:p>
    <w:p w:rsidR="005140A4" w:rsidRPr="002537B3" w:rsidRDefault="00D27465" w:rsidP="00871C49">
      <w:pPr>
        <w:pStyle w:val="corte4fondo"/>
        <w:numPr>
          <w:ilvl w:val="0"/>
          <w:numId w:val="29"/>
        </w:numPr>
        <w:spacing w:after="360" w:line="276" w:lineRule="auto"/>
        <w:ind w:left="709" w:right="709"/>
        <w:rPr>
          <w:b/>
          <w:i/>
          <w:sz w:val="28"/>
          <w:szCs w:val="28"/>
          <w:lang w:val="es-MX"/>
        </w:rPr>
      </w:pPr>
      <w:r w:rsidRPr="002537B3">
        <w:rPr>
          <w:b/>
          <w:i/>
          <w:sz w:val="28"/>
          <w:szCs w:val="28"/>
          <w:lang w:val="es-MX"/>
        </w:rPr>
        <w:t xml:space="preserve">Dictamen de beneficiario incapacitado ST-6, expedido por los </w:t>
      </w:r>
      <w:r w:rsidR="00627ACC" w:rsidRPr="002537B3">
        <w:rPr>
          <w:b/>
          <w:i/>
          <w:sz w:val="28"/>
          <w:szCs w:val="28"/>
          <w:lang w:val="es-MX"/>
        </w:rPr>
        <w:t>servicios médicos institucional</w:t>
      </w:r>
      <w:r w:rsidRPr="002537B3">
        <w:rPr>
          <w:b/>
          <w:i/>
          <w:sz w:val="28"/>
          <w:szCs w:val="28"/>
          <w:lang w:val="es-MX"/>
        </w:rPr>
        <w:t>es, que acredite que el beneficiario se encuentre totalmente incapacitado. Este document</w:t>
      </w:r>
      <w:r w:rsidR="00627ACC" w:rsidRPr="002537B3">
        <w:rPr>
          <w:b/>
          <w:i/>
          <w:sz w:val="28"/>
          <w:szCs w:val="28"/>
          <w:lang w:val="es-MX"/>
        </w:rPr>
        <w:t>o será proporcionado directamente por los servicios de salud en el trabajo correspondientes y quedará e</w:t>
      </w:r>
      <w:r w:rsidRPr="002537B3">
        <w:rPr>
          <w:b/>
          <w:i/>
          <w:sz w:val="28"/>
          <w:szCs w:val="28"/>
          <w:lang w:val="es-MX"/>
        </w:rPr>
        <w:t xml:space="preserve">n el expediente. </w:t>
      </w:r>
    </w:p>
    <w:p w:rsidR="001A3B4B" w:rsidRPr="002537B3" w:rsidRDefault="00D27465" w:rsidP="00871C49">
      <w:pPr>
        <w:pStyle w:val="corte4fondo"/>
        <w:numPr>
          <w:ilvl w:val="0"/>
          <w:numId w:val="29"/>
        </w:numPr>
        <w:spacing w:after="360" w:line="276" w:lineRule="auto"/>
        <w:ind w:left="709" w:right="709"/>
        <w:rPr>
          <w:b/>
          <w:i/>
          <w:sz w:val="28"/>
          <w:szCs w:val="28"/>
          <w:lang w:val="es-MX"/>
        </w:rPr>
      </w:pPr>
      <w:r w:rsidRPr="002537B3">
        <w:rPr>
          <w:b/>
          <w:i/>
          <w:sz w:val="28"/>
          <w:szCs w:val="28"/>
          <w:lang w:val="es-MX"/>
        </w:rPr>
        <w:t xml:space="preserve">Copia certificada de la resolución emitida por autoridad judicial que acredite la dependencia económica. </w:t>
      </w:r>
    </w:p>
    <w:p w:rsidR="005140A4" w:rsidRPr="002537B3" w:rsidRDefault="00D27465" w:rsidP="00871C49">
      <w:pPr>
        <w:pStyle w:val="corte4fondo"/>
        <w:spacing w:after="360" w:line="276" w:lineRule="auto"/>
        <w:ind w:left="709" w:right="709" w:firstLine="0"/>
        <w:rPr>
          <w:b/>
          <w:i/>
          <w:sz w:val="28"/>
          <w:szCs w:val="28"/>
          <w:lang w:val="es-MX"/>
        </w:rPr>
      </w:pPr>
      <w:r w:rsidRPr="002537B3">
        <w:rPr>
          <w:b/>
          <w:i/>
          <w:sz w:val="28"/>
          <w:szCs w:val="28"/>
          <w:lang w:val="es-MX"/>
        </w:rPr>
        <w:t>Docume</w:t>
      </w:r>
      <w:r w:rsidR="001A3B4B" w:rsidRPr="002537B3">
        <w:rPr>
          <w:b/>
          <w:i/>
          <w:sz w:val="28"/>
          <w:szCs w:val="28"/>
          <w:lang w:val="es-MX"/>
        </w:rPr>
        <w:t>ntación adicional por modalidad:</w:t>
      </w:r>
    </w:p>
    <w:p w:rsidR="001A3B4B" w:rsidRPr="002537B3" w:rsidRDefault="001A3B4B" w:rsidP="00871C49">
      <w:pPr>
        <w:pStyle w:val="corte4fondo"/>
        <w:numPr>
          <w:ilvl w:val="0"/>
          <w:numId w:val="30"/>
        </w:numPr>
        <w:spacing w:after="360" w:line="276" w:lineRule="auto"/>
        <w:ind w:left="709" w:right="709"/>
        <w:rPr>
          <w:i/>
          <w:sz w:val="28"/>
          <w:szCs w:val="28"/>
          <w:lang w:val="es-MX"/>
        </w:rPr>
      </w:pPr>
      <w:r w:rsidRPr="002537B3">
        <w:rPr>
          <w:i/>
          <w:sz w:val="28"/>
          <w:szCs w:val="28"/>
          <w:lang w:val="es-MX"/>
        </w:rPr>
        <w:t xml:space="preserve">Viudo-esposo: copia certificada del acta de matrimonio expedida por el </w:t>
      </w:r>
      <w:r w:rsidR="00D27465" w:rsidRPr="002537B3">
        <w:rPr>
          <w:i/>
          <w:sz w:val="28"/>
          <w:szCs w:val="28"/>
          <w:lang w:val="es-MX"/>
        </w:rPr>
        <w:t xml:space="preserve">Registro Civil, cuya fecha de expedición sea posterior a la fecha de defunción de la pensionada. </w:t>
      </w:r>
    </w:p>
    <w:p w:rsidR="00D27465" w:rsidRPr="002537B3" w:rsidRDefault="00D27465" w:rsidP="00871C49">
      <w:pPr>
        <w:pStyle w:val="corte4fondo"/>
        <w:spacing w:after="360" w:line="276" w:lineRule="auto"/>
        <w:ind w:left="709" w:right="709" w:firstLine="0"/>
        <w:rPr>
          <w:i/>
          <w:sz w:val="28"/>
          <w:szCs w:val="28"/>
          <w:lang w:val="es-MX"/>
        </w:rPr>
      </w:pPr>
      <w:r w:rsidRPr="002537B3">
        <w:rPr>
          <w:i/>
          <w:sz w:val="28"/>
          <w:szCs w:val="28"/>
          <w:lang w:val="es-MX"/>
        </w:rPr>
        <w:t>De igual manera y con la finalidad de desahogar su trámite, le solicito acudir con la documentación requerida a la ventanilla de atención y recepción de trámites en la Oficina de Prestaciones Económicas de la clínica de adscripción más cercana a su domicilio, en horario de 8:00 a 15:00 horas de lunes a viernes</w:t>
      </w:r>
      <w:r w:rsidR="001A3B4B" w:rsidRPr="002537B3">
        <w:rPr>
          <w:i/>
          <w:sz w:val="28"/>
          <w:szCs w:val="28"/>
          <w:lang w:val="es-MX"/>
        </w:rPr>
        <w:t>.</w:t>
      </w:r>
      <w:r w:rsidRPr="002537B3">
        <w:rPr>
          <w:i/>
          <w:sz w:val="28"/>
          <w:szCs w:val="28"/>
          <w:lang w:val="es-MX"/>
        </w:rPr>
        <w:t xml:space="preserve"> (…)</w:t>
      </w:r>
      <w:r w:rsidR="001A3B4B" w:rsidRPr="002537B3">
        <w:rPr>
          <w:i/>
          <w:sz w:val="28"/>
          <w:szCs w:val="28"/>
          <w:lang w:val="es-MX"/>
        </w:rPr>
        <w:t>”.</w:t>
      </w:r>
    </w:p>
    <w:p w:rsidR="00E045C0" w:rsidRPr="002537B3" w:rsidRDefault="0041311D" w:rsidP="009415DA">
      <w:pPr>
        <w:spacing w:after="360" w:line="360" w:lineRule="auto"/>
        <w:ind w:firstLine="851"/>
        <w:jc w:val="both"/>
        <w:rPr>
          <w:rFonts w:ascii="Arial" w:hAnsi="Arial" w:cs="Arial"/>
          <w:sz w:val="28"/>
          <w:szCs w:val="28"/>
          <w:lang w:val="es-MX"/>
        </w:rPr>
      </w:pPr>
      <w:r w:rsidRPr="002537B3">
        <w:rPr>
          <w:rFonts w:ascii="Arial" w:hAnsi="Arial" w:cs="Arial"/>
          <w:b/>
          <w:sz w:val="28"/>
          <w:szCs w:val="28"/>
          <w:lang w:val="es-MX"/>
        </w:rPr>
        <w:t>3</w:t>
      </w:r>
      <w:r w:rsidR="00E75753" w:rsidRPr="002537B3">
        <w:rPr>
          <w:rFonts w:ascii="Arial" w:hAnsi="Arial" w:cs="Arial"/>
          <w:b/>
          <w:sz w:val="28"/>
          <w:szCs w:val="28"/>
          <w:lang w:val="es-MX"/>
        </w:rPr>
        <w:t>.</w:t>
      </w:r>
      <w:r w:rsidR="00E75753" w:rsidRPr="002537B3">
        <w:rPr>
          <w:rFonts w:ascii="Arial" w:hAnsi="Arial" w:cs="Arial"/>
          <w:sz w:val="28"/>
          <w:szCs w:val="28"/>
          <w:lang w:val="es-MX"/>
        </w:rPr>
        <w:t xml:space="preserve"> </w:t>
      </w:r>
      <w:r w:rsidR="00B45B76" w:rsidRPr="002537B3">
        <w:rPr>
          <w:rFonts w:ascii="Arial" w:hAnsi="Arial" w:cs="Arial"/>
          <w:sz w:val="28"/>
          <w:szCs w:val="28"/>
          <w:lang w:val="es-MX"/>
        </w:rPr>
        <w:t>Contra la resolución anterior</w:t>
      </w:r>
      <w:r w:rsidR="00E75753" w:rsidRPr="002537B3">
        <w:rPr>
          <w:rFonts w:ascii="Arial" w:hAnsi="Arial" w:cs="Arial"/>
          <w:sz w:val="28"/>
          <w:szCs w:val="28"/>
          <w:lang w:val="es-MX"/>
        </w:rPr>
        <w:t xml:space="preserve">, el particular </w:t>
      </w:r>
      <w:r w:rsidR="004622EB" w:rsidRPr="002537B3">
        <w:rPr>
          <w:rFonts w:ascii="Arial" w:hAnsi="Arial" w:cs="Arial"/>
          <w:sz w:val="28"/>
          <w:szCs w:val="28"/>
          <w:lang w:val="es-MX"/>
        </w:rPr>
        <w:t>promovió el juicio de amparo indirecto del que deriva el presente recurso, en cuya sentencia de primera instancia, ahora recurrida, el juez a quo</w:t>
      </w:r>
      <w:r w:rsidR="00B45B76" w:rsidRPr="002537B3">
        <w:rPr>
          <w:rFonts w:ascii="Arial" w:hAnsi="Arial" w:cs="Arial"/>
          <w:sz w:val="28"/>
          <w:szCs w:val="28"/>
          <w:lang w:val="es-MX"/>
        </w:rPr>
        <w:t xml:space="preserve"> sobreseyó en el juicio</w:t>
      </w:r>
      <w:r w:rsidR="00994BE0" w:rsidRPr="002537B3">
        <w:rPr>
          <w:rFonts w:ascii="Arial" w:hAnsi="Arial" w:cs="Arial"/>
          <w:sz w:val="28"/>
          <w:szCs w:val="28"/>
          <w:lang w:val="es-MX"/>
        </w:rPr>
        <w:t xml:space="preserve">; mientras que, interpuesto el recurso de revisión en su contra, el tribunal a quo revocó </w:t>
      </w:r>
      <w:r w:rsidR="00871C49" w:rsidRPr="002537B3">
        <w:rPr>
          <w:rFonts w:ascii="Arial" w:hAnsi="Arial" w:cs="Arial"/>
          <w:sz w:val="28"/>
          <w:szCs w:val="28"/>
          <w:lang w:val="es-MX"/>
        </w:rPr>
        <w:t xml:space="preserve">esa </w:t>
      </w:r>
      <w:r w:rsidR="00994BE0" w:rsidRPr="002537B3">
        <w:rPr>
          <w:rFonts w:ascii="Arial" w:hAnsi="Arial" w:cs="Arial"/>
          <w:sz w:val="28"/>
          <w:szCs w:val="28"/>
          <w:lang w:val="es-MX"/>
        </w:rPr>
        <w:t>decisión</w:t>
      </w:r>
      <w:r w:rsidR="00194673" w:rsidRPr="002537B3">
        <w:rPr>
          <w:rFonts w:ascii="Arial" w:hAnsi="Arial" w:cs="Arial"/>
          <w:sz w:val="28"/>
          <w:szCs w:val="28"/>
          <w:lang w:val="es-MX"/>
        </w:rPr>
        <w:t>.</w:t>
      </w:r>
      <w:r w:rsidR="00994BE0" w:rsidRPr="002537B3">
        <w:rPr>
          <w:rFonts w:ascii="Arial" w:hAnsi="Arial" w:cs="Arial"/>
          <w:sz w:val="28"/>
          <w:szCs w:val="28"/>
          <w:lang w:val="es-MX"/>
        </w:rPr>
        <w:t xml:space="preserve"> </w:t>
      </w:r>
    </w:p>
    <w:p w:rsidR="000763F2" w:rsidRPr="002537B3" w:rsidRDefault="003C1B42" w:rsidP="001F7A21">
      <w:pPr>
        <w:pStyle w:val="corte4fondoCar"/>
        <w:spacing w:after="360"/>
        <w:ind w:firstLine="851"/>
        <w:rPr>
          <w:sz w:val="28"/>
          <w:szCs w:val="28"/>
          <w:lang w:val="es-MX"/>
        </w:rPr>
      </w:pPr>
      <w:r w:rsidRPr="002537B3">
        <w:rPr>
          <w:b/>
          <w:sz w:val="28"/>
          <w:szCs w:val="28"/>
          <w:lang w:val="es-MX"/>
        </w:rPr>
        <w:t>QUINTO</w:t>
      </w:r>
      <w:r w:rsidR="000736C3" w:rsidRPr="002537B3">
        <w:rPr>
          <w:b/>
          <w:sz w:val="28"/>
          <w:szCs w:val="28"/>
          <w:lang w:val="es-MX"/>
        </w:rPr>
        <w:t xml:space="preserve">. Conceptos de </w:t>
      </w:r>
      <w:r w:rsidR="00E9650A" w:rsidRPr="002537B3">
        <w:rPr>
          <w:b/>
          <w:sz w:val="28"/>
          <w:szCs w:val="28"/>
          <w:lang w:val="es-MX"/>
        </w:rPr>
        <w:t>violación</w:t>
      </w:r>
      <w:r w:rsidR="000736C3" w:rsidRPr="002537B3">
        <w:rPr>
          <w:b/>
          <w:sz w:val="28"/>
          <w:szCs w:val="28"/>
          <w:lang w:val="es-MX"/>
        </w:rPr>
        <w:t xml:space="preserve">. </w:t>
      </w:r>
      <w:r w:rsidR="000763F2" w:rsidRPr="002537B3">
        <w:rPr>
          <w:sz w:val="28"/>
          <w:szCs w:val="28"/>
          <w:lang w:val="es-MX"/>
        </w:rPr>
        <w:t xml:space="preserve">Dado que el </w:t>
      </w:r>
      <w:r w:rsidR="006509A5" w:rsidRPr="002537B3">
        <w:rPr>
          <w:sz w:val="28"/>
          <w:szCs w:val="28"/>
          <w:lang w:val="es-MX"/>
        </w:rPr>
        <w:t>tribunal colegiado de circuito del conocimiento se hizo cargo del agravio planteado por el recurrente en la revisión y, en ese tenor</w:t>
      </w:r>
      <w:r w:rsidR="00991CF1" w:rsidRPr="002537B3">
        <w:rPr>
          <w:sz w:val="28"/>
          <w:szCs w:val="28"/>
          <w:lang w:val="es-MX"/>
        </w:rPr>
        <w:t>,</w:t>
      </w:r>
      <w:r w:rsidR="000763F2" w:rsidRPr="002537B3">
        <w:rPr>
          <w:sz w:val="28"/>
          <w:szCs w:val="28"/>
          <w:lang w:val="es-MX"/>
        </w:rPr>
        <w:t xml:space="preserve"> levantó el sobreseimiento </w:t>
      </w:r>
      <w:r w:rsidR="00991CF1" w:rsidRPr="002537B3">
        <w:rPr>
          <w:sz w:val="28"/>
          <w:szCs w:val="28"/>
          <w:lang w:val="es-MX"/>
        </w:rPr>
        <w:t>en relación con la norma reclamada y su acto concreto de aplicación</w:t>
      </w:r>
      <w:r w:rsidR="000763F2" w:rsidRPr="002537B3">
        <w:rPr>
          <w:sz w:val="28"/>
          <w:szCs w:val="28"/>
          <w:lang w:val="es-MX"/>
        </w:rPr>
        <w:t>, con fundamento en el artículo</w:t>
      </w:r>
      <w:r w:rsidR="00991CF1" w:rsidRPr="002537B3">
        <w:rPr>
          <w:sz w:val="28"/>
          <w:szCs w:val="28"/>
          <w:lang w:val="es-MX"/>
        </w:rPr>
        <w:t xml:space="preserve"> 93, fracción V, de la Ley de Amparo</w:t>
      </w:r>
      <w:r w:rsidR="00A43218" w:rsidRPr="002537B3">
        <w:rPr>
          <w:rStyle w:val="Refdenotaalpie"/>
          <w:sz w:val="28"/>
          <w:szCs w:val="28"/>
          <w:lang w:val="es-MX"/>
        </w:rPr>
        <w:footnoteReference w:id="1"/>
      </w:r>
      <w:r w:rsidR="000763F2" w:rsidRPr="002537B3">
        <w:rPr>
          <w:sz w:val="28"/>
          <w:szCs w:val="28"/>
          <w:lang w:val="es-MX"/>
        </w:rPr>
        <w:t xml:space="preserve">, </w:t>
      </w:r>
      <w:r w:rsidR="000763F2" w:rsidRPr="002537B3">
        <w:rPr>
          <w:b/>
          <w:sz w:val="28"/>
          <w:szCs w:val="28"/>
          <w:lang w:val="es-MX"/>
        </w:rPr>
        <w:t>se procede al análisis de los conceptos de violación</w:t>
      </w:r>
      <w:r w:rsidR="000763F2" w:rsidRPr="002537B3">
        <w:rPr>
          <w:sz w:val="28"/>
          <w:szCs w:val="28"/>
          <w:lang w:val="es-MX"/>
        </w:rPr>
        <w:t xml:space="preserve"> expuestos en la demanda</w:t>
      </w:r>
      <w:r w:rsidR="00991CF1" w:rsidRPr="002537B3">
        <w:rPr>
          <w:sz w:val="28"/>
          <w:szCs w:val="28"/>
          <w:lang w:val="es-MX"/>
        </w:rPr>
        <w:t xml:space="preserve"> en relación con el tema </w:t>
      </w:r>
      <w:r w:rsidR="00904AF2" w:rsidRPr="002537B3">
        <w:rPr>
          <w:sz w:val="28"/>
          <w:szCs w:val="28"/>
          <w:lang w:val="es-MX"/>
        </w:rPr>
        <w:t>competencia de esta Segunda Sala</w:t>
      </w:r>
      <w:r w:rsidR="006509A5" w:rsidRPr="002537B3">
        <w:rPr>
          <w:sz w:val="28"/>
          <w:szCs w:val="28"/>
          <w:lang w:val="es-MX"/>
        </w:rPr>
        <w:t xml:space="preserve"> (</w:t>
      </w:r>
      <w:r w:rsidR="00306EFD" w:rsidRPr="002537B3">
        <w:rPr>
          <w:sz w:val="28"/>
          <w:szCs w:val="28"/>
          <w:lang w:val="es-MX"/>
        </w:rPr>
        <w:t>primero</w:t>
      </w:r>
      <w:r w:rsidR="006509A5" w:rsidRPr="002537B3">
        <w:rPr>
          <w:sz w:val="28"/>
          <w:szCs w:val="28"/>
          <w:lang w:val="es-MX"/>
        </w:rPr>
        <w:t xml:space="preserve"> y </w:t>
      </w:r>
      <w:r w:rsidR="00306EFD" w:rsidRPr="002537B3">
        <w:rPr>
          <w:sz w:val="28"/>
          <w:szCs w:val="28"/>
          <w:lang w:val="es-MX"/>
        </w:rPr>
        <w:t>segundo</w:t>
      </w:r>
      <w:r w:rsidR="006509A5" w:rsidRPr="002537B3">
        <w:rPr>
          <w:sz w:val="28"/>
          <w:szCs w:val="28"/>
          <w:lang w:val="es-MX"/>
        </w:rPr>
        <w:t>)</w:t>
      </w:r>
      <w:r w:rsidR="000763F2" w:rsidRPr="002537B3">
        <w:rPr>
          <w:sz w:val="28"/>
          <w:szCs w:val="28"/>
          <w:lang w:val="es-MX"/>
        </w:rPr>
        <w:t>, los cuales se sintetizan a continuación:</w:t>
      </w:r>
    </w:p>
    <w:p w:rsidR="001F7A21" w:rsidRPr="002537B3" w:rsidRDefault="008904DC" w:rsidP="001F7A21">
      <w:pPr>
        <w:pStyle w:val="corte4fondoCar"/>
        <w:spacing w:after="360"/>
        <w:ind w:firstLine="851"/>
        <w:rPr>
          <w:sz w:val="28"/>
          <w:szCs w:val="28"/>
          <w:lang w:val="es-MX"/>
        </w:rPr>
      </w:pPr>
      <w:r w:rsidRPr="002537B3">
        <w:rPr>
          <w:b/>
          <w:sz w:val="28"/>
          <w:szCs w:val="28"/>
          <w:lang w:val="es-MX"/>
        </w:rPr>
        <w:t>A.</w:t>
      </w:r>
      <w:r w:rsidRPr="002537B3">
        <w:rPr>
          <w:sz w:val="28"/>
          <w:szCs w:val="28"/>
          <w:lang w:val="es-MX"/>
        </w:rPr>
        <w:t xml:space="preserve"> </w:t>
      </w:r>
      <w:r w:rsidR="006509A5" w:rsidRPr="002537B3">
        <w:rPr>
          <w:sz w:val="28"/>
          <w:szCs w:val="28"/>
          <w:lang w:val="es-MX"/>
        </w:rPr>
        <w:t>E</w:t>
      </w:r>
      <w:r w:rsidR="00E9650A" w:rsidRPr="002537B3">
        <w:rPr>
          <w:sz w:val="28"/>
          <w:szCs w:val="28"/>
          <w:lang w:val="es-MX"/>
        </w:rPr>
        <w:t xml:space="preserve">l artículo 152 de la Ley del Seguro Social </w:t>
      </w:r>
      <w:r w:rsidR="006509A5" w:rsidRPr="002537B3">
        <w:rPr>
          <w:sz w:val="28"/>
          <w:szCs w:val="28"/>
          <w:lang w:val="es-MX"/>
        </w:rPr>
        <w:t xml:space="preserve">publicada en el Diario Oficial de la Federación el </w:t>
      </w:r>
      <w:r w:rsidR="002E346F" w:rsidRPr="002537B3">
        <w:rPr>
          <w:sz w:val="28"/>
          <w:szCs w:val="28"/>
          <w:lang w:val="es-MX"/>
        </w:rPr>
        <w:t xml:space="preserve">doce de marzo </w:t>
      </w:r>
      <w:r w:rsidR="006509A5" w:rsidRPr="002537B3">
        <w:rPr>
          <w:sz w:val="28"/>
          <w:szCs w:val="28"/>
          <w:lang w:val="es-MX"/>
        </w:rPr>
        <w:t>de mil novecientos setenta y tres</w:t>
      </w:r>
      <w:r w:rsidR="00E9650A" w:rsidRPr="002537B3">
        <w:rPr>
          <w:sz w:val="28"/>
          <w:szCs w:val="28"/>
          <w:lang w:val="es-MX"/>
        </w:rPr>
        <w:t xml:space="preserve">, </w:t>
      </w:r>
      <w:r w:rsidRPr="002537B3">
        <w:rPr>
          <w:sz w:val="28"/>
          <w:szCs w:val="28"/>
          <w:lang w:val="es-MX"/>
        </w:rPr>
        <w:t xml:space="preserve">al exigir mayores requisitos al hombre que a la mujer para tener acceso a la pensión de viudez, </w:t>
      </w:r>
      <w:r w:rsidR="00E9650A" w:rsidRPr="002537B3">
        <w:rPr>
          <w:sz w:val="28"/>
          <w:szCs w:val="28"/>
          <w:lang w:val="es-MX"/>
        </w:rPr>
        <w:t xml:space="preserve">viola los derechos </w:t>
      </w:r>
      <w:r w:rsidRPr="002537B3">
        <w:rPr>
          <w:sz w:val="28"/>
          <w:szCs w:val="28"/>
          <w:lang w:val="es-MX"/>
        </w:rPr>
        <w:t xml:space="preserve">de igualdad y no discriminación previstos en </w:t>
      </w:r>
      <w:r w:rsidR="00E9650A" w:rsidRPr="002537B3">
        <w:rPr>
          <w:sz w:val="28"/>
          <w:szCs w:val="28"/>
          <w:lang w:val="es-MX"/>
        </w:rPr>
        <w:t xml:space="preserve">los </w:t>
      </w:r>
      <w:r w:rsidRPr="002537B3">
        <w:rPr>
          <w:sz w:val="28"/>
          <w:szCs w:val="28"/>
          <w:lang w:val="es-MX"/>
        </w:rPr>
        <w:t>artículos 1 y</w:t>
      </w:r>
      <w:r w:rsidR="00E9650A" w:rsidRPr="002537B3">
        <w:rPr>
          <w:sz w:val="28"/>
          <w:szCs w:val="28"/>
          <w:lang w:val="es-MX"/>
        </w:rPr>
        <w:t xml:space="preserve"> </w:t>
      </w:r>
      <w:r w:rsidR="004C51C5" w:rsidRPr="002537B3">
        <w:rPr>
          <w:sz w:val="28"/>
          <w:szCs w:val="28"/>
          <w:lang w:val="es-MX"/>
        </w:rPr>
        <w:t>4</w:t>
      </w:r>
      <w:r w:rsidR="00E9650A" w:rsidRPr="002537B3">
        <w:rPr>
          <w:sz w:val="28"/>
          <w:szCs w:val="28"/>
          <w:lang w:val="es-MX"/>
        </w:rPr>
        <w:t xml:space="preserve"> de la Constitución Política de los Estados Unidos Mexicanos</w:t>
      </w:r>
      <w:r w:rsidRPr="002537B3">
        <w:rPr>
          <w:sz w:val="28"/>
          <w:szCs w:val="28"/>
          <w:lang w:val="es-MX"/>
        </w:rPr>
        <w:t xml:space="preserve">, </w:t>
      </w:r>
      <w:r w:rsidR="006509A5" w:rsidRPr="002537B3">
        <w:rPr>
          <w:sz w:val="28"/>
          <w:szCs w:val="28"/>
          <w:lang w:val="es-MX"/>
        </w:rPr>
        <w:t>habida cuenta de que:</w:t>
      </w:r>
      <w:r w:rsidR="00E9650A" w:rsidRPr="002537B3">
        <w:rPr>
          <w:sz w:val="28"/>
          <w:szCs w:val="28"/>
          <w:lang w:val="es-MX"/>
        </w:rPr>
        <w:t xml:space="preserve"> </w:t>
      </w:r>
    </w:p>
    <w:p w:rsidR="00BA04E3" w:rsidRPr="002537B3" w:rsidRDefault="006509A5" w:rsidP="001F7A21">
      <w:pPr>
        <w:pStyle w:val="TxBrp18"/>
        <w:numPr>
          <w:ilvl w:val="0"/>
          <w:numId w:val="12"/>
        </w:numPr>
        <w:spacing w:after="360" w:line="360" w:lineRule="auto"/>
        <w:ind w:left="0" w:firstLine="851"/>
        <w:rPr>
          <w:rFonts w:ascii="Arial" w:hAnsi="Arial" w:cs="Arial"/>
          <w:bCs/>
          <w:sz w:val="28"/>
          <w:szCs w:val="28"/>
          <w:lang w:val="es-MX"/>
        </w:rPr>
      </w:pPr>
      <w:r w:rsidRPr="002537B3">
        <w:rPr>
          <w:rFonts w:ascii="Arial" w:eastAsia="Calibri" w:hAnsi="Arial" w:cs="Arial"/>
          <w:sz w:val="28"/>
          <w:szCs w:val="28"/>
          <w:lang w:val="es-MX" w:eastAsia="en-US"/>
        </w:rPr>
        <w:t>Por mandato constitucional, e</w:t>
      </w:r>
      <w:r w:rsidR="00940FA3" w:rsidRPr="002537B3">
        <w:rPr>
          <w:rFonts w:ascii="Arial" w:eastAsia="Calibri" w:hAnsi="Arial" w:cs="Arial"/>
          <w:sz w:val="28"/>
          <w:szCs w:val="28"/>
          <w:lang w:val="es-MX" w:eastAsia="en-US"/>
        </w:rPr>
        <w:t>l varón y la mujer son iguales ante la ley</w:t>
      </w:r>
      <w:r w:rsidRPr="002537B3">
        <w:rPr>
          <w:rFonts w:ascii="Arial" w:eastAsia="Calibri" w:hAnsi="Arial" w:cs="Arial"/>
          <w:sz w:val="28"/>
          <w:szCs w:val="28"/>
          <w:lang w:val="es-MX" w:eastAsia="en-US"/>
        </w:rPr>
        <w:t xml:space="preserve">, por lo que este </w:t>
      </w:r>
      <w:r w:rsidR="00940FA3" w:rsidRPr="002537B3">
        <w:rPr>
          <w:rFonts w:ascii="Arial" w:eastAsia="Calibri" w:hAnsi="Arial" w:cs="Arial"/>
          <w:sz w:val="28"/>
          <w:szCs w:val="28"/>
          <w:lang w:val="es-MX" w:eastAsia="en-US"/>
        </w:rPr>
        <w:t xml:space="preserve">derecho no puede ser restringido por disposiciones internas de los Estados. </w:t>
      </w:r>
    </w:p>
    <w:p w:rsidR="00BA04E3" w:rsidRPr="002537B3" w:rsidRDefault="00BA04E3" w:rsidP="00EC092A">
      <w:pPr>
        <w:pStyle w:val="TxBrp18"/>
        <w:numPr>
          <w:ilvl w:val="0"/>
          <w:numId w:val="12"/>
        </w:numPr>
        <w:spacing w:after="360" w:line="360" w:lineRule="auto"/>
        <w:ind w:left="0" w:firstLine="851"/>
        <w:rPr>
          <w:rFonts w:ascii="Arial" w:hAnsi="Arial" w:cs="Arial"/>
          <w:bCs/>
          <w:sz w:val="28"/>
          <w:szCs w:val="28"/>
          <w:lang w:val="es-MX"/>
        </w:rPr>
      </w:pPr>
      <w:r w:rsidRPr="002537B3">
        <w:rPr>
          <w:rFonts w:ascii="Arial" w:eastAsia="Calibri" w:hAnsi="Arial" w:cs="Arial"/>
          <w:sz w:val="28"/>
          <w:szCs w:val="28"/>
          <w:lang w:val="es-MX" w:eastAsia="en-US"/>
        </w:rPr>
        <w:t>La igualdad ante la ley presupone la inexistencia de toda discriminación por razones de género</w:t>
      </w:r>
      <w:r w:rsidR="00EC092A" w:rsidRPr="002537B3">
        <w:rPr>
          <w:rFonts w:ascii="Arial" w:eastAsia="Calibri" w:hAnsi="Arial" w:cs="Arial"/>
          <w:sz w:val="28"/>
          <w:szCs w:val="28"/>
          <w:lang w:val="es-MX" w:eastAsia="en-US"/>
        </w:rPr>
        <w:t>; por lo que</w:t>
      </w:r>
      <w:r w:rsidR="00443680" w:rsidRPr="002537B3">
        <w:rPr>
          <w:rFonts w:ascii="Arial" w:eastAsia="Calibri" w:hAnsi="Arial" w:cs="Arial"/>
          <w:sz w:val="28"/>
          <w:szCs w:val="28"/>
          <w:lang w:val="es-MX" w:eastAsia="en-US"/>
        </w:rPr>
        <w:t xml:space="preserve"> al imponer cargas distintas al beneficiario de dicha pensión, las cuales variarán si se trata de un varón o una mujer,</w:t>
      </w:r>
      <w:r w:rsidR="00EC092A" w:rsidRPr="002537B3">
        <w:rPr>
          <w:rFonts w:ascii="Arial" w:eastAsia="Calibri" w:hAnsi="Arial" w:cs="Arial"/>
          <w:sz w:val="28"/>
          <w:szCs w:val="28"/>
          <w:lang w:val="es-MX" w:eastAsia="en-US"/>
        </w:rPr>
        <w:t xml:space="preserve"> </w:t>
      </w:r>
      <w:r w:rsidR="00D20BDC" w:rsidRPr="002537B3">
        <w:rPr>
          <w:rFonts w:ascii="Arial" w:eastAsia="Calibri" w:hAnsi="Arial" w:cs="Arial"/>
          <w:sz w:val="28"/>
          <w:szCs w:val="28"/>
          <w:lang w:val="es-MX" w:eastAsia="en-US"/>
        </w:rPr>
        <w:t>se propicia un trato excluyente para el varón, que rompe la igualdad en género que proclama la Constitución Federal</w:t>
      </w:r>
      <w:r w:rsidR="00EC092A" w:rsidRPr="002537B3">
        <w:rPr>
          <w:rFonts w:ascii="Arial" w:eastAsia="Calibri" w:hAnsi="Arial" w:cs="Arial"/>
          <w:sz w:val="28"/>
          <w:szCs w:val="28"/>
          <w:lang w:val="es-MX" w:eastAsia="en-US"/>
        </w:rPr>
        <w:t>.</w:t>
      </w:r>
    </w:p>
    <w:p w:rsidR="00E21D65" w:rsidRPr="002537B3" w:rsidRDefault="004F68B2" w:rsidP="002A420E">
      <w:pPr>
        <w:pStyle w:val="TxBrp18"/>
        <w:numPr>
          <w:ilvl w:val="0"/>
          <w:numId w:val="12"/>
        </w:numPr>
        <w:spacing w:after="360" w:line="360" w:lineRule="auto"/>
        <w:ind w:left="0" w:firstLine="851"/>
        <w:rPr>
          <w:rFonts w:ascii="Arial" w:hAnsi="Arial" w:cs="Arial"/>
          <w:bCs/>
          <w:sz w:val="28"/>
          <w:szCs w:val="28"/>
          <w:lang w:val="es-MX"/>
        </w:rPr>
      </w:pPr>
      <w:r w:rsidRPr="002537B3">
        <w:rPr>
          <w:rFonts w:ascii="Arial" w:hAnsi="Arial" w:cs="Arial"/>
          <w:bCs/>
          <w:sz w:val="28"/>
          <w:szCs w:val="28"/>
          <w:lang w:val="es-MX"/>
        </w:rPr>
        <w:t xml:space="preserve">La norma reclamada </w:t>
      </w:r>
      <w:r w:rsidR="002A420E" w:rsidRPr="002537B3">
        <w:rPr>
          <w:rFonts w:ascii="Arial" w:hAnsi="Arial" w:cs="Arial"/>
          <w:bCs/>
          <w:sz w:val="28"/>
          <w:szCs w:val="28"/>
          <w:lang w:val="es-MX"/>
        </w:rPr>
        <w:t xml:space="preserve">impone a los varones mayores cargas para acceder al derecho de una pensión por viudez, ya que </w:t>
      </w:r>
      <w:r w:rsidR="00301EFB" w:rsidRPr="002537B3">
        <w:rPr>
          <w:rFonts w:ascii="Arial" w:hAnsi="Arial" w:cs="Arial"/>
          <w:bCs/>
          <w:sz w:val="28"/>
          <w:szCs w:val="28"/>
          <w:lang w:val="es-MX"/>
        </w:rPr>
        <w:t xml:space="preserve">agrega </w:t>
      </w:r>
      <w:r w:rsidR="002A420E" w:rsidRPr="002537B3">
        <w:rPr>
          <w:rFonts w:ascii="Arial" w:hAnsi="Arial" w:cs="Arial"/>
          <w:bCs/>
          <w:sz w:val="28"/>
          <w:szCs w:val="28"/>
          <w:lang w:val="es-MX"/>
        </w:rPr>
        <w:t>como requisito</w:t>
      </w:r>
      <w:r w:rsidRPr="002537B3">
        <w:rPr>
          <w:rFonts w:ascii="Arial" w:hAnsi="Arial" w:cs="Arial"/>
          <w:bCs/>
          <w:sz w:val="28"/>
          <w:szCs w:val="28"/>
          <w:lang w:val="es-MX"/>
        </w:rPr>
        <w:t>s al efecto: (1)</w:t>
      </w:r>
      <w:r w:rsidR="002A420E" w:rsidRPr="002537B3">
        <w:rPr>
          <w:rFonts w:ascii="Arial" w:hAnsi="Arial" w:cs="Arial"/>
          <w:bCs/>
          <w:sz w:val="28"/>
          <w:szCs w:val="28"/>
          <w:lang w:val="es-MX"/>
        </w:rPr>
        <w:t xml:space="preserve"> </w:t>
      </w:r>
      <w:r w:rsidRPr="002537B3">
        <w:rPr>
          <w:rFonts w:ascii="Arial" w:hAnsi="Arial" w:cs="Arial"/>
          <w:bCs/>
          <w:sz w:val="28"/>
          <w:szCs w:val="28"/>
          <w:lang w:val="es-MX"/>
        </w:rPr>
        <w:t xml:space="preserve">la existencia de un estado de incapacidad total </w:t>
      </w:r>
      <w:r w:rsidR="002A420E" w:rsidRPr="002537B3">
        <w:rPr>
          <w:rFonts w:ascii="Arial" w:hAnsi="Arial" w:cs="Arial"/>
          <w:bCs/>
          <w:sz w:val="28"/>
          <w:szCs w:val="28"/>
          <w:lang w:val="es-MX"/>
        </w:rPr>
        <w:t xml:space="preserve">y </w:t>
      </w:r>
      <w:r w:rsidRPr="002537B3">
        <w:rPr>
          <w:rFonts w:ascii="Arial" w:hAnsi="Arial" w:cs="Arial"/>
          <w:bCs/>
          <w:sz w:val="28"/>
          <w:szCs w:val="28"/>
          <w:lang w:val="es-MX"/>
        </w:rPr>
        <w:t xml:space="preserve">(2) </w:t>
      </w:r>
      <w:r w:rsidR="0054685C" w:rsidRPr="002537B3">
        <w:rPr>
          <w:rFonts w:ascii="Arial" w:hAnsi="Arial" w:cs="Arial"/>
          <w:bCs/>
          <w:sz w:val="28"/>
          <w:szCs w:val="28"/>
          <w:lang w:val="es-MX"/>
        </w:rPr>
        <w:t xml:space="preserve">haber </w:t>
      </w:r>
      <w:r w:rsidR="002A420E" w:rsidRPr="002537B3">
        <w:rPr>
          <w:rFonts w:ascii="Arial" w:hAnsi="Arial" w:cs="Arial"/>
          <w:bCs/>
          <w:sz w:val="28"/>
          <w:szCs w:val="28"/>
          <w:lang w:val="es-MX"/>
        </w:rPr>
        <w:t>d</w:t>
      </w:r>
      <w:r w:rsidR="0054685C" w:rsidRPr="002537B3">
        <w:rPr>
          <w:rFonts w:ascii="Arial" w:hAnsi="Arial" w:cs="Arial"/>
          <w:bCs/>
          <w:sz w:val="28"/>
          <w:szCs w:val="28"/>
          <w:lang w:val="es-MX"/>
        </w:rPr>
        <w:t>ependido económicamente de la</w:t>
      </w:r>
      <w:r w:rsidRPr="002537B3">
        <w:rPr>
          <w:rFonts w:ascii="Arial" w:hAnsi="Arial" w:cs="Arial"/>
          <w:bCs/>
          <w:sz w:val="28"/>
          <w:szCs w:val="28"/>
          <w:lang w:val="es-MX"/>
        </w:rPr>
        <w:t xml:space="preserve"> esposa fallecida;</w:t>
      </w:r>
      <w:r w:rsidR="002A420E" w:rsidRPr="002537B3">
        <w:rPr>
          <w:rFonts w:ascii="Arial" w:hAnsi="Arial" w:cs="Arial"/>
          <w:bCs/>
          <w:sz w:val="28"/>
          <w:szCs w:val="28"/>
          <w:lang w:val="es-MX"/>
        </w:rPr>
        <w:t xml:space="preserve"> lo que denota una clara discriminación por género</w:t>
      </w:r>
      <w:r w:rsidRPr="002537B3">
        <w:rPr>
          <w:rFonts w:ascii="Arial" w:hAnsi="Arial" w:cs="Arial"/>
          <w:bCs/>
          <w:sz w:val="28"/>
          <w:szCs w:val="28"/>
          <w:lang w:val="es-MX"/>
        </w:rPr>
        <w:t xml:space="preserve">, en tanto que </w:t>
      </w:r>
      <w:r w:rsidR="00B51BE4" w:rsidRPr="002537B3">
        <w:rPr>
          <w:rFonts w:ascii="Arial" w:hAnsi="Arial" w:cs="Arial"/>
          <w:bCs/>
          <w:sz w:val="28"/>
          <w:szCs w:val="28"/>
          <w:lang w:val="es-MX"/>
        </w:rPr>
        <w:t xml:space="preserve">todos los trabajadores </w:t>
      </w:r>
      <w:r w:rsidRPr="002537B3">
        <w:rPr>
          <w:rFonts w:ascii="Arial" w:hAnsi="Arial" w:cs="Arial"/>
          <w:bCs/>
          <w:sz w:val="28"/>
          <w:szCs w:val="28"/>
          <w:lang w:val="es-MX"/>
        </w:rPr>
        <w:t xml:space="preserve">–hombres y mujeres– </w:t>
      </w:r>
      <w:r w:rsidR="00B51BE4" w:rsidRPr="002537B3">
        <w:rPr>
          <w:rFonts w:ascii="Arial" w:hAnsi="Arial" w:cs="Arial"/>
          <w:bCs/>
          <w:sz w:val="28"/>
          <w:szCs w:val="28"/>
          <w:lang w:val="es-MX"/>
        </w:rPr>
        <w:t>deben hacer sus aportaciones al Instituto Mexicano del Seguro Social, en circunstancias igualitarias</w:t>
      </w:r>
      <w:r w:rsidR="00C50D03" w:rsidRPr="002537B3">
        <w:rPr>
          <w:rFonts w:ascii="Arial" w:hAnsi="Arial" w:cs="Arial"/>
          <w:bCs/>
          <w:sz w:val="28"/>
          <w:szCs w:val="28"/>
          <w:lang w:val="es-MX"/>
        </w:rPr>
        <w:t>.</w:t>
      </w:r>
      <w:r w:rsidR="002A420E" w:rsidRPr="002537B3">
        <w:rPr>
          <w:rFonts w:ascii="Arial" w:hAnsi="Arial" w:cs="Arial"/>
          <w:bCs/>
          <w:sz w:val="28"/>
          <w:szCs w:val="28"/>
          <w:lang w:val="es-MX"/>
        </w:rPr>
        <w:t xml:space="preserve"> </w:t>
      </w:r>
    </w:p>
    <w:p w:rsidR="009A7851" w:rsidRPr="00E86F58" w:rsidRDefault="00515C0D" w:rsidP="009A7851">
      <w:pPr>
        <w:pStyle w:val="TxBrp18"/>
        <w:numPr>
          <w:ilvl w:val="0"/>
          <w:numId w:val="12"/>
        </w:numPr>
        <w:spacing w:after="360" w:line="360" w:lineRule="auto"/>
        <w:ind w:left="0" w:firstLine="851"/>
        <w:rPr>
          <w:rFonts w:ascii="Arial" w:hAnsi="Arial" w:cs="Arial"/>
          <w:b/>
          <w:bCs/>
          <w:sz w:val="28"/>
          <w:szCs w:val="28"/>
          <w:lang w:val="es-MX"/>
        </w:rPr>
      </w:pPr>
      <w:r w:rsidRPr="002537B3">
        <w:rPr>
          <w:rFonts w:ascii="Arial" w:hAnsi="Arial" w:cs="Arial"/>
          <w:bCs/>
          <w:sz w:val="28"/>
          <w:szCs w:val="28"/>
          <w:lang w:val="es-MX"/>
        </w:rPr>
        <w:t xml:space="preserve">Invoca las tesis </w:t>
      </w:r>
      <w:r w:rsidR="00C50D03" w:rsidRPr="002537B3">
        <w:rPr>
          <w:rFonts w:ascii="Arial" w:hAnsi="Arial" w:cs="Arial"/>
          <w:bCs/>
          <w:sz w:val="28"/>
          <w:szCs w:val="28"/>
          <w:lang w:val="es-MX"/>
        </w:rPr>
        <w:t>1a./J. 81/2004</w:t>
      </w:r>
      <w:r w:rsidR="00C23550" w:rsidRPr="002537B3">
        <w:rPr>
          <w:rFonts w:ascii="Arial" w:hAnsi="Arial" w:cs="Arial"/>
          <w:bCs/>
          <w:sz w:val="28"/>
          <w:szCs w:val="28"/>
          <w:lang w:val="es-MX"/>
        </w:rPr>
        <w:t xml:space="preserve"> de rubro: </w:t>
      </w:r>
      <w:r w:rsidR="00C23550" w:rsidRPr="002537B3">
        <w:rPr>
          <w:rFonts w:ascii="Arial" w:hAnsi="Arial" w:cs="Arial"/>
          <w:bCs/>
          <w:i/>
          <w:sz w:val="28"/>
          <w:szCs w:val="28"/>
          <w:lang w:val="es-MX"/>
        </w:rPr>
        <w:t>“</w:t>
      </w:r>
      <w:r w:rsidR="00C50D03" w:rsidRPr="002537B3">
        <w:rPr>
          <w:rFonts w:ascii="Arial" w:hAnsi="Arial" w:cs="Arial"/>
          <w:bCs/>
          <w:i/>
          <w:sz w:val="28"/>
          <w:szCs w:val="28"/>
          <w:lang w:val="es-MX"/>
        </w:rPr>
        <w:t>IGUALDAD. LÍMITES A ESTE PRINCIPIO</w:t>
      </w:r>
      <w:r w:rsidR="00C23550" w:rsidRPr="002537B3">
        <w:rPr>
          <w:rFonts w:ascii="Arial" w:hAnsi="Arial" w:cs="Arial"/>
          <w:bCs/>
          <w:i/>
          <w:sz w:val="28"/>
          <w:szCs w:val="28"/>
          <w:lang w:val="es-MX"/>
        </w:rPr>
        <w:t>”</w:t>
      </w:r>
      <w:r w:rsidR="009A7851" w:rsidRPr="002537B3">
        <w:rPr>
          <w:rFonts w:ascii="Arial" w:hAnsi="Arial" w:cs="Arial"/>
          <w:bCs/>
          <w:i/>
          <w:sz w:val="28"/>
          <w:szCs w:val="28"/>
          <w:lang w:val="es-MX"/>
        </w:rPr>
        <w:t>,</w:t>
      </w:r>
      <w:r w:rsidR="009A7851" w:rsidRPr="002537B3">
        <w:rPr>
          <w:rFonts w:ascii="Arial" w:hAnsi="Arial" w:cs="Arial"/>
          <w:bCs/>
          <w:sz w:val="28"/>
          <w:szCs w:val="28"/>
          <w:lang w:val="es-MX"/>
        </w:rPr>
        <w:t xml:space="preserve"> y la tesis </w:t>
      </w:r>
      <w:r w:rsidR="00C50D03" w:rsidRPr="002537B3">
        <w:rPr>
          <w:rFonts w:ascii="Arial" w:hAnsi="Arial" w:cs="Arial"/>
          <w:bCs/>
          <w:sz w:val="28"/>
          <w:szCs w:val="28"/>
          <w:lang w:val="es-MX"/>
        </w:rPr>
        <w:t>2a./J. 132/2009</w:t>
      </w:r>
      <w:r w:rsidR="009A7851" w:rsidRPr="002537B3">
        <w:rPr>
          <w:rFonts w:ascii="Arial" w:hAnsi="Arial" w:cs="Arial"/>
          <w:bCs/>
          <w:sz w:val="28"/>
          <w:szCs w:val="28"/>
          <w:lang w:val="es-MX"/>
        </w:rPr>
        <w:t xml:space="preserve"> de rubro: </w:t>
      </w:r>
      <w:r w:rsidR="009A7851" w:rsidRPr="002537B3">
        <w:rPr>
          <w:rFonts w:ascii="Arial" w:hAnsi="Arial" w:cs="Arial"/>
          <w:bCs/>
          <w:i/>
          <w:sz w:val="28"/>
          <w:szCs w:val="28"/>
          <w:lang w:val="es-MX"/>
        </w:rPr>
        <w:t>“</w:t>
      </w:r>
      <w:r w:rsidR="00C50D03" w:rsidRPr="002537B3">
        <w:rPr>
          <w:rFonts w:ascii="Arial" w:hAnsi="Arial" w:cs="Arial"/>
          <w:bCs/>
          <w:i/>
          <w:sz w:val="28"/>
          <w:szCs w:val="28"/>
          <w:lang w:val="es-MX"/>
        </w:rPr>
        <w:t>PENSIÓN POR VIUDEZ. EL ACREDITAMIENTO DE LA DEPENDENCIA ECONÓMICA RESPECTO DE LA TRABAJADORA ASEGURADA FALLECID</w:t>
      </w:r>
      <w:r w:rsidR="00C50D03" w:rsidRPr="008166B5">
        <w:rPr>
          <w:rFonts w:ascii="Arial" w:hAnsi="Arial" w:cs="Arial"/>
          <w:bCs/>
          <w:i/>
          <w:sz w:val="28"/>
          <w:szCs w:val="28"/>
          <w:lang w:val="es-MX"/>
        </w:rPr>
        <w:t>A A QUE CONDICIONA EL ARTÍCULO 130, PÁRRAFO SEGUNDO, DE LA LEY DEL SEGURO SOCIAL PARA SU OTORGAMIENTO, SE ESTABLECIÓ TANTO PARA EL VIUDO COMO PARA EL CONCUBINARIO, SIN EMBARGO TAL CONDICIONANTE HA SIDO DECLARADA INCONSTITUCIONAL POR LA SUPREMA CORTE DE JUSTICIA DE LA NACIÓN</w:t>
      </w:r>
      <w:r w:rsidR="009A7851" w:rsidRPr="008166B5">
        <w:rPr>
          <w:rFonts w:ascii="Arial" w:hAnsi="Arial" w:cs="Arial"/>
          <w:bCs/>
          <w:i/>
          <w:sz w:val="28"/>
          <w:szCs w:val="28"/>
          <w:lang w:val="es-MX"/>
        </w:rPr>
        <w:t>”.</w:t>
      </w:r>
    </w:p>
    <w:p w:rsidR="001B3DF6" w:rsidRPr="008166B5" w:rsidRDefault="004F68B2" w:rsidP="008166B5">
      <w:pPr>
        <w:pStyle w:val="TxBrp18"/>
        <w:spacing w:after="360" w:line="360" w:lineRule="auto"/>
        <w:ind w:left="0" w:firstLine="851"/>
        <w:rPr>
          <w:rFonts w:ascii="Arial" w:eastAsia="Calibri" w:hAnsi="Arial" w:cs="Arial"/>
          <w:sz w:val="28"/>
          <w:szCs w:val="28"/>
          <w:lang w:val="es-MX" w:eastAsia="en-US"/>
        </w:rPr>
      </w:pPr>
      <w:r w:rsidRPr="00E86F58">
        <w:rPr>
          <w:rFonts w:ascii="Arial" w:eastAsia="Calibri" w:hAnsi="Arial" w:cs="Arial"/>
          <w:b/>
          <w:sz w:val="28"/>
          <w:szCs w:val="28"/>
          <w:lang w:val="es-MX" w:eastAsia="en-US"/>
        </w:rPr>
        <w:t>B.</w:t>
      </w:r>
      <w:r w:rsidRPr="008166B5">
        <w:rPr>
          <w:rFonts w:ascii="Arial" w:eastAsia="Calibri" w:hAnsi="Arial" w:cs="Arial"/>
          <w:sz w:val="28"/>
          <w:szCs w:val="28"/>
          <w:lang w:val="es-MX" w:eastAsia="en-US"/>
        </w:rPr>
        <w:t xml:space="preserve"> </w:t>
      </w:r>
      <w:r w:rsidRPr="008166B5">
        <w:rPr>
          <w:rFonts w:ascii="Arial" w:hAnsi="Arial" w:cs="Arial"/>
          <w:sz w:val="28"/>
          <w:szCs w:val="28"/>
          <w:lang w:val="es-MX"/>
        </w:rPr>
        <w:t>El artículo 152 de la Ley del Seguro Social publicada en el Diario Oficial de la Federación el doce de marzo de mil novecientos setenta y tres, al exigir mayores requisitos al hombre que a la mujer para tener acceso a la pensión de viudez, viola el derecho a la seguridad social previsto en el artículo 123, apartado A, fracción XXIX, de la Constitución Política de los Estados Unidos Mexicanos</w:t>
      </w:r>
      <w:r w:rsidR="002537B3" w:rsidRPr="008166B5">
        <w:rPr>
          <w:rFonts w:ascii="Arial" w:hAnsi="Arial" w:cs="Arial"/>
          <w:sz w:val="28"/>
          <w:szCs w:val="28"/>
          <w:lang w:val="es-MX"/>
        </w:rPr>
        <w:t xml:space="preserve">, </w:t>
      </w:r>
      <w:r w:rsidR="008166B5">
        <w:rPr>
          <w:rFonts w:ascii="Arial" w:eastAsia="Calibri" w:hAnsi="Arial" w:cs="Arial"/>
          <w:sz w:val="28"/>
          <w:szCs w:val="28"/>
          <w:lang w:val="es-MX" w:eastAsia="en-US"/>
        </w:rPr>
        <w:t xml:space="preserve">porque desconoce la obligación estatal de respetar el seguro de vida, condicionándolo a requisitos que no encuentran justificación alguna, pues al respecto basta ser </w:t>
      </w:r>
      <w:r w:rsidR="00D72A76" w:rsidRPr="008166B5">
        <w:rPr>
          <w:rFonts w:ascii="Arial" w:eastAsia="Calibri" w:hAnsi="Arial" w:cs="Arial"/>
          <w:sz w:val="28"/>
          <w:szCs w:val="28"/>
          <w:lang w:val="es-MX" w:eastAsia="en-US"/>
        </w:rPr>
        <w:t xml:space="preserve">el cónyuge supérstite varón </w:t>
      </w:r>
      <w:r w:rsidR="008166B5">
        <w:rPr>
          <w:rFonts w:ascii="Arial" w:eastAsia="Calibri" w:hAnsi="Arial" w:cs="Arial"/>
          <w:sz w:val="28"/>
          <w:szCs w:val="28"/>
          <w:lang w:val="es-MX" w:eastAsia="en-US"/>
        </w:rPr>
        <w:t>de una asegurada</w:t>
      </w:r>
      <w:r w:rsidR="00D72A76" w:rsidRPr="008166B5">
        <w:rPr>
          <w:rFonts w:ascii="Arial" w:eastAsia="Calibri" w:hAnsi="Arial" w:cs="Arial"/>
          <w:sz w:val="28"/>
          <w:szCs w:val="28"/>
          <w:lang w:val="es-MX" w:eastAsia="en-US"/>
        </w:rPr>
        <w:t xml:space="preserve">.  </w:t>
      </w:r>
      <w:r w:rsidR="001B3DF6" w:rsidRPr="008166B5">
        <w:rPr>
          <w:rFonts w:ascii="Arial" w:eastAsia="Calibri" w:hAnsi="Arial" w:cs="Arial"/>
          <w:sz w:val="28"/>
          <w:szCs w:val="28"/>
          <w:lang w:val="es-MX" w:eastAsia="en-US"/>
        </w:rPr>
        <w:t xml:space="preserve"> </w:t>
      </w:r>
    </w:p>
    <w:p w:rsidR="00F15A24" w:rsidRPr="002537B3" w:rsidRDefault="006A4928" w:rsidP="004D1B1B">
      <w:pPr>
        <w:spacing w:after="360" w:line="360" w:lineRule="auto"/>
        <w:ind w:firstLine="851"/>
        <w:jc w:val="both"/>
        <w:rPr>
          <w:rFonts w:ascii="Arial" w:hAnsi="Arial" w:cs="Arial"/>
          <w:sz w:val="28"/>
          <w:szCs w:val="28"/>
          <w:lang w:val="es-MX"/>
        </w:rPr>
      </w:pPr>
      <w:r>
        <w:rPr>
          <w:rFonts w:ascii="Arial" w:hAnsi="Arial" w:cs="Arial"/>
          <w:b/>
          <w:sz w:val="28"/>
          <w:szCs w:val="28"/>
          <w:lang w:val="es-MX"/>
        </w:rPr>
        <w:t>SEXTO</w:t>
      </w:r>
      <w:r w:rsidR="00F15A24" w:rsidRPr="002537B3">
        <w:rPr>
          <w:rFonts w:ascii="Arial" w:hAnsi="Arial" w:cs="Arial"/>
          <w:b/>
          <w:sz w:val="28"/>
          <w:szCs w:val="28"/>
          <w:lang w:val="es-MX"/>
        </w:rPr>
        <w:t>. Estudio.</w:t>
      </w:r>
      <w:r w:rsidR="00F15A24" w:rsidRPr="002537B3">
        <w:rPr>
          <w:rFonts w:ascii="Arial" w:hAnsi="Arial" w:cs="Arial"/>
          <w:sz w:val="28"/>
          <w:szCs w:val="28"/>
          <w:lang w:val="es-MX"/>
        </w:rPr>
        <w:t xml:space="preserve"> Son </w:t>
      </w:r>
      <w:r w:rsidR="00E4005D" w:rsidRPr="002537B3">
        <w:rPr>
          <w:rFonts w:ascii="Arial" w:hAnsi="Arial" w:cs="Arial"/>
          <w:b/>
          <w:sz w:val="28"/>
          <w:szCs w:val="28"/>
          <w:lang w:val="es-MX"/>
        </w:rPr>
        <w:t>sustancialmente</w:t>
      </w:r>
      <w:r w:rsidR="00E4005D" w:rsidRPr="002537B3">
        <w:rPr>
          <w:rFonts w:ascii="Arial" w:hAnsi="Arial" w:cs="Arial"/>
          <w:sz w:val="28"/>
          <w:szCs w:val="28"/>
          <w:lang w:val="es-MX"/>
        </w:rPr>
        <w:t xml:space="preserve"> </w:t>
      </w:r>
      <w:r w:rsidR="00F15A24" w:rsidRPr="002537B3">
        <w:rPr>
          <w:rFonts w:ascii="Arial" w:hAnsi="Arial" w:cs="Arial"/>
          <w:b/>
          <w:sz w:val="28"/>
          <w:szCs w:val="28"/>
          <w:lang w:val="es-MX"/>
        </w:rPr>
        <w:t>fundados</w:t>
      </w:r>
      <w:r w:rsidR="00F15A24" w:rsidRPr="002537B3">
        <w:rPr>
          <w:rFonts w:ascii="Arial" w:hAnsi="Arial" w:cs="Arial"/>
          <w:sz w:val="28"/>
          <w:szCs w:val="28"/>
          <w:lang w:val="es-MX"/>
        </w:rPr>
        <w:t xml:space="preserve"> los conceptos de violación a través de los cuales la parte quejosa sostiene que el artículo 152 de la Ley del Seguro Social publicada en el Diario Oficial de la Federación el </w:t>
      </w:r>
      <w:r w:rsidR="002E346F" w:rsidRPr="002537B3">
        <w:rPr>
          <w:rFonts w:ascii="Arial" w:hAnsi="Arial" w:cs="Arial"/>
          <w:sz w:val="28"/>
          <w:szCs w:val="28"/>
          <w:lang w:val="es-MX"/>
        </w:rPr>
        <w:t>doce de marzo</w:t>
      </w:r>
      <w:r w:rsidR="00F15A24" w:rsidRPr="002537B3">
        <w:rPr>
          <w:rFonts w:ascii="Arial" w:hAnsi="Arial" w:cs="Arial"/>
          <w:sz w:val="28"/>
          <w:szCs w:val="28"/>
          <w:lang w:val="es-MX"/>
        </w:rPr>
        <w:t xml:space="preserve"> de mil novecientos setenta y tres, es transgresor de los derechos fundamentales de igualdad, no discriminación y seguridad social previstos en los artículos 1, 4 y 123, apa</w:t>
      </w:r>
      <w:r w:rsidR="00D575F4" w:rsidRPr="002537B3">
        <w:rPr>
          <w:rFonts w:ascii="Arial" w:hAnsi="Arial" w:cs="Arial"/>
          <w:sz w:val="28"/>
          <w:szCs w:val="28"/>
          <w:lang w:val="es-MX"/>
        </w:rPr>
        <w:t>r</w:t>
      </w:r>
      <w:r w:rsidR="00F15A24" w:rsidRPr="002537B3">
        <w:rPr>
          <w:rFonts w:ascii="Arial" w:hAnsi="Arial" w:cs="Arial"/>
          <w:sz w:val="28"/>
          <w:szCs w:val="28"/>
          <w:lang w:val="es-MX"/>
        </w:rPr>
        <w:t>tado A, fracción XXIX, de la Constitución Política de los Estados Unidos Mexicanos.</w:t>
      </w:r>
    </w:p>
    <w:p w:rsidR="00F15A24" w:rsidRPr="002537B3" w:rsidRDefault="00F15A24" w:rsidP="00F15A24">
      <w:pPr>
        <w:spacing w:after="360" w:line="360" w:lineRule="auto"/>
        <w:ind w:firstLine="851"/>
        <w:jc w:val="both"/>
        <w:rPr>
          <w:rFonts w:ascii="Arial" w:hAnsi="Arial" w:cs="Arial"/>
          <w:sz w:val="28"/>
          <w:szCs w:val="28"/>
          <w:lang w:val="es-MX"/>
        </w:rPr>
      </w:pPr>
      <w:r w:rsidRPr="002537B3">
        <w:rPr>
          <w:rFonts w:ascii="Arial" w:hAnsi="Arial" w:cs="Arial"/>
          <w:sz w:val="28"/>
          <w:szCs w:val="28"/>
          <w:lang w:val="es-MX"/>
        </w:rPr>
        <w:t>A efecto de demostrar la afirmación anterior, debe atenderse al artículo 1 de la Carta Magna, que dice:</w:t>
      </w:r>
    </w:p>
    <w:p w:rsidR="00F15A24" w:rsidRPr="002537B3" w:rsidRDefault="00F15A24" w:rsidP="00F15A24">
      <w:pPr>
        <w:spacing w:after="360"/>
        <w:ind w:left="709" w:right="709"/>
        <w:jc w:val="both"/>
        <w:rPr>
          <w:rFonts w:ascii="Arial" w:hAnsi="Arial" w:cs="Arial"/>
          <w:i/>
          <w:sz w:val="28"/>
          <w:szCs w:val="28"/>
          <w:lang w:val="es-MX"/>
        </w:rPr>
      </w:pPr>
      <w:r w:rsidRPr="002537B3">
        <w:rPr>
          <w:rFonts w:ascii="Arial" w:hAnsi="Arial" w:cs="Arial"/>
          <w:b/>
          <w:i/>
          <w:sz w:val="28"/>
          <w:szCs w:val="28"/>
          <w:lang w:val="es-MX"/>
        </w:rPr>
        <w:t>“Artículo 1.</w:t>
      </w:r>
      <w:r w:rsidRPr="002537B3">
        <w:rPr>
          <w:rFonts w:ascii="Arial" w:hAnsi="Arial" w:cs="Arial"/>
          <w:i/>
          <w:sz w:val="28"/>
          <w:szCs w:val="28"/>
          <w:lang w:val="es-MX"/>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F15A24" w:rsidRPr="002537B3" w:rsidRDefault="00F15A24" w:rsidP="00F15A24">
      <w:pPr>
        <w:spacing w:after="360"/>
        <w:ind w:left="709" w:right="709"/>
        <w:jc w:val="both"/>
        <w:rPr>
          <w:rFonts w:ascii="Arial" w:hAnsi="Arial" w:cs="Arial"/>
          <w:i/>
          <w:sz w:val="28"/>
          <w:szCs w:val="28"/>
          <w:lang w:val="es-MX"/>
        </w:rPr>
      </w:pPr>
      <w:r w:rsidRPr="002537B3">
        <w:rPr>
          <w:rFonts w:ascii="Arial" w:hAnsi="Arial" w:cs="Arial"/>
          <w:i/>
          <w:sz w:val="28"/>
          <w:szCs w:val="28"/>
          <w:lang w:val="es-MX"/>
        </w:rPr>
        <w:t xml:space="preserve">Las normas relativas a los derechos humanos se interpretarán de conformidad con esta Constitución y con los tratados internacionales de la materia favoreciendo en todo tiempo a las personas la </w:t>
      </w:r>
      <w:r w:rsidR="00120A06" w:rsidRPr="002537B3">
        <w:rPr>
          <w:rFonts w:ascii="Arial" w:hAnsi="Arial" w:cs="Arial"/>
          <w:i/>
          <w:sz w:val="28"/>
          <w:szCs w:val="28"/>
          <w:lang w:val="es-MX"/>
        </w:rPr>
        <w:t>protección más</w:t>
      </w:r>
      <w:r w:rsidRPr="002537B3">
        <w:rPr>
          <w:rFonts w:ascii="Arial" w:hAnsi="Arial" w:cs="Arial"/>
          <w:i/>
          <w:sz w:val="28"/>
          <w:szCs w:val="28"/>
          <w:lang w:val="es-MX"/>
        </w:rPr>
        <w:t xml:space="preserve"> amplia.</w:t>
      </w:r>
    </w:p>
    <w:p w:rsidR="00F15A24" w:rsidRPr="002537B3" w:rsidRDefault="00F15A24" w:rsidP="00F15A24">
      <w:pPr>
        <w:spacing w:after="360"/>
        <w:ind w:left="709" w:right="709"/>
        <w:jc w:val="both"/>
        <w:rPr>
          <w:rFonts w:ascii="Arial" w:hAnsi="Arial" w:cs="Arial"/>
          <w:i/>
          <w:sz w:val="28"/>
          <w:szCs w:val="28"/>
          <w:lang w:val="es-MX"/>
        </w:rPr>
      </w:pPr>
      <w:r w:rsidRPr="002537B3">
        <w:rPr>
          <w:rFonts w:ascii="Arial" w:hAnsi="Arial" w:cs="Arial"/>
          <w:i/>
          <w:sz w:val="28"/>
          <w:szCs w:val="28"/>
          <w:lang w:val="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F15A24" w:rsidRPr="002537B3" w:rsidRDefault="00F15A24" w:rsidP="00F15A24">
      <w:pPr>
        <w:spacing w:after="360"/>
        <w:ind w:left="709" w:right="709"/>
        <w:jc w:val="both"/>
        <w:rPr>
          <w:rFonts w:ascii="Arial" w:hAnsi="Arial" w:cs="Arial"/>
          <w:i/>
          <w:sz w:val="28"/>
          <w:szCs w:val="28"/>
          <w:lang w:val="es-MX"/>
        </w:rPr>
      </w:pPr>
      <w:r w:rsidRPr="002537B3">
        <w:rPr>
          <w:rFonts w:ascii="Arial" w:hAnsi="Arial" w:cs="Arial"/>
          <w:i/>
          <w:sz w:val="28"/>
          <w:szCs w:val="28"/>
          <w:lang w:val="es-MX"/>
        </w:rPr>
        <w:t>Está prohibida la esclavitud en los Estados Unidos Mexicanos. Los esclavos del extranjero que entren al territorio nacional alcanzarán, por este solo hecho, su libertad y la protección de las leyes.</w:t>
      </w:r>
    </w:p>
    <w:p w:rsidR="00F15A24" w:rsidRPr="002537B3" w:rsidRDefault="00F15A24" w:rsidP="00F15A24">
      <w:pPr>
        <w:spacing w:after="360"/>
        <w:ind w:left="709" w:right="709"/>
        <w:jc w:val="both"/>
        <w:rPr>
          <w:rFonts w:ascii="Arial" w:hAnsi="Arial" w:cs="Arial"/>
          <w:b/>
          <w:i/>
          <w:sz w:val="28"/>
          <w:szCs w:val="28"/>
          <w:lang w:val="es-MX"/>
        </w:rPr>
      </w:pPr>
      <w:r w:rsidRPr="002537B3">
        <w:rPr>
          <w:rFonts w:ascii="Arial" w:hAnsi="Arial" w:cs="Arial"/>
          <w:b/>
          <w:i/>
          <w:sz w:val="28"/>
          <w:szCs w:val="28"/>
          <w:lang w:val="es-MX"/>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F15A24" w:rsidRPr="002537B3" w:rsidRDefault="00F15A24" w:rsidP="00F15A24">
      <w:pPr>
        <w:spacing w:after="360" w:line="360" w:lineRule="auto"/>
        <w:ind w:firstLine="851"/>
        <w:jc w:val="both"/>
        <w:rPr>
          <w:rFonts w:ascii="Arial" w:hAnsi="Arial" w:cs="Arial"/>
          <w:sz w:val="28"/>
          <w:szCs w:val="28"/>
          <w:lang w:val="es-MX"/>
        </w:rPr>
      </w:pPr>
      <w:r w:rsidRPr="002537B3">
        <w:rPr>
          <w:rFonts w:ascii="Arial" w:hAnsi="Arial" w:cs="Arial"/>
          <w:sz w:val="28"/>
          <w:szCs w:val="28"/>
          <w:lang w:val="es-MX"/>
        </w:rPr>
        <w:t xml:space="preserve">La norma constitucional transcrita desarrolla el principio de igualdad, </w:t>
      </w:r>
      <w:r w:rsidRPr="002537B3">
        <w:rPr>
          <w:rFonts w:ascii="Arial" w:hAnsi="Arial" w:cs="Arial"/>
          <w:sz w:val="28"/>
          <w:szCs w:val="28"/>
          <w:lang w:val="es-MX" w:eastAsia="es-ES"/>
        </w:rPr>
        <w:t>que se traduce en el derecho de todos los gobernados de recibir el mismo trato que aquéllos que se encuentran en similar situación de hecho; empero, no proscribe toda desigualdad de trato, sino sólo cuando produce distinción entre situaciones objetivas y de hecho iguales, sin que exista para ello una justificación razonable e igualmente objetiva, por lo que a iguales supuestos de hecho corresponden similares situaciones jurídicas, pues en este sentido el legislador no tiene prohibición para establecer en la ley una desigualdad de trato, salvo que ésta resulte artificiosa o injustificada.</w:t>
      </w:r>
    </w:p>
    <w:p w:rsidR="00F15A24" w:rsidRPr="002537B3" w:rsidRDefault="00F15A24" w:rsidP="00F15A24">
      <w:pPr>
        <w:spacing w:after="360" w:line="360" w:lineRule="auto"/>
        <w:ind w:firstLine="851"/>
        <w:jc w:val="both"/>
        <w:rPr>
          <w:rFonts w:ascii="Arial" w:hAnsi="Arial" w:cs="Arial"/>
          <w:sz w:val="28"/>
          <w:szCs w:val="28"/>
          <w:lang w:val="es-MX"/>
        </w:rPr>
      </w:pPr>
      <w:r w:rsidRPr="002537B3">
        <w:rPr>
          <w:rFonts w:ascii="Arial" w:hAnsi="Arial" w:cs="Arial"/>
          <w:sz w:val="28"/>
          <w:szCs w:val="28"/>
          <w:lang w:val="es-MX"/>
        </w:rPr>
        <w:t>Además, en el último párrafo está contenido el principio constitucional de la no discriminación, en tanto se proscribe cualquier distinción motivada por razones de género, edad, condición social, religión o cualquier otra análoga que atente contra la dignidad humana y tenga por objeto anular o menoscabar los derechos y libertades de las personas.</w:t>
      </w:r>
    </w:p>
    <w:p w:rsidR="00F15A24" w:rsidRPr="002537B3" w:rsidRDefault="00F15A24" w:rsidP="00F15A24">
      <w:pPr>
        <w:spacing w:after="360" w:line="360" w:lineRule="auto"/>
        <w:ind w:firstLine="851"/>
        <w:jc w:val="both"/>
        <w:rPr>
          <w:rFonts w:ascii="Arial" w:hAnsi="Arial" w:cs="Arial"/>
          <w:sz w:val="28"/>
          <w:szCs w:val="28"/>
          <w:lang w:val="es-MX"/>
        </w:rPr>
      </w:pPr>
      <w:r w:rsidRPr="002537B3">
        <w:rPr>
          <w:rFonts w:ascii="Arial" w:hAnsi="Arial" w:cs="Arial"/>
          <w:sz w:val="28"/>
          <w:szCs w:val="28"/>
          <w:lang w:val="es-MX"/>
        </w:rPr>
        <w:t>Los principios constitucionales de igualdad y no discriminación están estrechamente vinculados, pero no son idénticos; en todo caso son complementarios, incluso la prohibición de discriminar constituye una de las distintas manifestaciones que adopta el principio de igualdad, en tanto la norma constitucional limita la posibilidad de tratos diferenciados no razonables o desproporcionados entre las personas, a partir de determinadas características que presenten las personas, con base en las cuales se impone la proscripción de discriminar.</w:t>
      </w:r>
    </w:p>
    <w:p w:rsidR="00F15A24" w:rsidRPr="002537B3" w:rsidRDefault="00F15A24" w:rsidP="00F15A24">
      <w:pPr>
        <w:spacing w:after="360" w:line="360" w:lineRule="auto"/>
        <w:ind w:firstLine="851"/>
        <w:jc w:val="both"/>
        <w:rPr>
          <w:rFonts w:ascii="Arial" w:hAnsi="Arial" w:cs="Arial"/>
          <w:sz w:val="28"/>
          <w:szCs w:val="28"/>
          <w:lang w:val="es-MX"/>
        </w:rPr>
      </w:pPr>
      <w:r w:rsidRPr="002537B3">
        <w:rPr>
          <w:rFonts w:ascii="Arial" w:hAnsi="Arial" w:cs="Arial"/>
          <w:sz w:val="28"/>
          <w:szCs w:val="28"/>
          <w:lang w:val="es-MX"/>
        </w:rPr>
        <w:t>Así pues, los principios de igualdad y no discriminación exigen que las autoridades no traten de manera diferente a los individuos cuando se encuentren en la misma situación jurídica –salvo que exista un fundamento objetivo y razonable que permita darles uno desigual–, y, en congruencia, que establezcan diferencias entre supuestos de hecho distintos, desde luego, excluyendo del sistema jurídico toda discriminación que se encuentre motivada, en específico, por las cualidades propias de la persona que atenten contra su dignidad humana.</w:t>
      </w:r>
    </w:p>
    <w:p w:rsidR="00F15A24" w:rsidRPr="002537B3" w:rsidRDefault="00F15A24" w:rsidP="00F15A24">
      <w:pPr>
        <w:spacing w:after="360" w:line="360" w:lineRule="auto"/>
        <w:ind w:firstLine="851"/>
        <w:jc w:val="both"/>
        <w:rPr>
          <w:rFonts w:ascii="Arial" w:hAnsi="Arial" w:cs="Arial"/>
          <w:sz w:val="28"/>
          <w:szCs w:val="28"/>
          <w:lang w:val="es-MX"/>
        </w:rPr>
      </w:pPr>
      <w:r w:rsidRPr="002537B3">
        <w:rPr>
          <w:rFonts w:ascii="Arial" w:hAnsi="Arial" w:cs="Arial"/>
          <w:sz w:val="28"/>
          <w:szCs w:val="28"/>
          <w:lang w:val="es-MX"/>
        </w:rPr>
        <w:t xml:space="preserve">Por su parte, el artículo 4 de la Ley Fundamental establece, en su primer párrafo, que </w:t>
      </w:r>
      <w:r w:rsidRPr="002537B3">
        <w:rPr>
          <w:rFonts w:ascii="Arial" w:hAnsi="Arial" w:cs="Arial"/>
          <w:i/>
          <w:sz w:val="28"/>
          <w:szCs w:val="28"/>
          <w:lang w:val="es-MX"/>
        </w:rPr>
        <w:t>“el varón y la mujer son iguales ante la ley”,</w:t>
      </w:r>
      <w:r w:rsidRPr="002537B3">
        <w:rPr>
          <w:rFonts w:ascii="Arial" w:hAnsi="Arial" w:cs="Arial"/>
          <w:sz w:val="28"/>
          <w:szCs w:val="28"/>
          <w:lang w:val="es-MX"/>
        </w:rPr>
        <w:t xml:space="preserve"> lo que implica un derecho específico de igualdad entre el hombre y la mujer que, adminiculado con el principio general de igualdad y el específico de no discriminación, pone de manifiesto la prohibición de hacer segregaciones por razón de género. Es ilustrativa la tesis CXVI/2007 de esta Segunda Sala, publicada en el Semanario Judicial de la Federación y su Gaceta, Novena Época, Tomo XXVI, agosto de dos mil siete, página seiscientos treinta y nueve, que dice:</w:t>
      </w:r>
    </w:p>
    <w:p w:rsidR="00F15A24" w:rsidRPr="002537B3" w:rsidRDefault="00F15A24" w:rsidP="00F15A24">
      <w:pPr>
        <w:spacing w:after="360"/>
        <w:ind w:left="709" w:right="709"/>
        <w:jc w:val="both"/>
        <w:rPr>
          <w:rFonts w:ascii="Arial" w:hAnsi="Arial" w:cs="Arial"/>
          <w:i/>
          <w:sz w:val="28"/>
          <w:szCs w:val="28"/>
          <w:lang w:val="es-MX"/>
        </w:rPr>
      </w:pPr>
      <w:r w:rsidRPr="002537B3">
        <w:rPr>
          <w:rFonts w:ascii="Arial" w:hAnsi="Arial" w:cs="Arial"/>
          <w:b/>
          <w:i/>
          <w:sz w:val="28"/>
          <w:szCs w:val="28"/>
          <w:lang w:val="es-MX"/>
        </w:rPr>
        <w:t>“GARANTÍA DE NO DISCRIMINACIÓN. SU PROTECCIÓN CONSTITUCIONAL.</w:t>
      </w:r>
      <w:r w:rsidRPr="002537B3">
        <w:rPr>
          <w:rFonts w:ascii="Arial" w:hAnsi="Arial" w:cs="Arial"/>
          <w:i/>
          <w:sz w:val="28"/>
          <w:szCs w:val="28"/>
          <w:lang w:val="es-MX"/>
        </w:rPr>
        <w:t xml:space="preserve"> De los artículos 1o., párrafo tercero, y 4o., párrafo primero, de la Constitución Política de los Estados Unidos Mexicanos, se advierte que la no discriminación es una verdadera garantía individual, consistente en el derecho subjetivo público del gobernado de ser tratado en la misma forma que todos los demás y el correlativo deber jurídico de la autoridad de garantizar un trato idéntico a todas las personas ubicadas en las mismas circunstancias. Ahora bien, conforme a tales preceptos, en la Nación Mexicana está prohibido todo tipo de discriminación que atente contra la dignidad humana, anule o menoscabe los derechos y libertades del varón y la mujer, porque ambos deben ser protegidos por la ley sin distinción alguna, independientemente de sus preferencias y, por ello, deben gozar de los mismos derechos y de la igualdad de oportunidades para ejercer las libertades fundamentales en las esferas política, económica, social, cultural, civil o en cualquier otra”.</w:t>
      </w:r>
    </w:p>
    <w:p w:rsidR="00F15A24" w:rsidRPr="002537B3" w:rsidRDefault="00F15A24" w:rsidP="00F15A24">
      <w:pPr>
        <w:spacing w:after="360" w:line="360" w:lineRule="auto"/>
        <w:ind w:firstLine="851"/>
        <w:jc w:val="both"/>
        <w:rPr>
          <w:rFonts w:ascii="Arial" w:hAnsi="Arial" w:cs="Arial"/>
          <w:sz w:val="28"/>
          <w:szCs w:val="28"/>
          <w:lang w:val="es-MX" w:eastAsia="es-ES"/>
        </w:rPr>
      </w:pPr>
      <w:r w:rsidRPr="002537B3">
        <w:rPr>
          <w:rFonts w:ascii="Arial" w:hAnsi="Arial" w:cs="Arial"/>
          <w:sz w:val="28"/>
          <w:szCs w:val="28"/>
          <w:lang w:val="es-MX" w:eastAsia="es-ES"/>
        </w:rPr>
        <w:t>Finalmente, el artículo 123, apartado A, fracción XXIX, de la Constitución Federal dispone:</w:t>
      </w:r>
    </w:p>
    <w:p w:rsidR="00F15A24" w:rsidRPr="002537B3" w:rsidRDefault="00F15A24" w:rsidP="00F15A24">
      <w:pPr>
        <w:spacing w:after="360"/>
        <w:ind w:left="709" w:right="709"/>
        <w:jc w:val="both"/>
        <w:rPr>
          <w:rFonts w:ascii="Arial" w:hAnsi="Arial" w:cs="Arial"/>
          <w:i/>
          <w:sz w:val="28"/>
          <w:szCs w:val="28"/>
          <w:lang w:val="es-MX"/>
        </w:rPr>
      </w:pPr>
      <w:r w:rsidRPr="002537B3">
        <w:rPr>
          <w:rFonts w:ascii="Arial" w:hAnsi="Arial" w:cs="Arial"/>
          <w:b/>
          <w:i/>
          <w:sz w:val="28"/>
          <w:szCs w:val="28"/>
          <w:lang w:val="es-MX" w:eastAsia="es-ES"/>
        </w:rPr>
        <w:t>“Artículo 123.</w:t>
      </w:r>
      <w:r w:rsidRPr="002537B3">
        <w:rPr>
          <w:rFonts w:ascii="Arial" w:hAnsi="Arial" w:cs="Arial"/>
          <w:i/>
          <w:sz w:val="28"/>
          <w:szCs w:val="28"/>
          <w:lang w:val="es-MX" w:eastAsia="es-ES"/>
        </w:rPr>
        <w:t xml:space="preserve"> </w:t>
      </w:r>
      <w:r w:rsidRPr="002537B3">
        <w:rPr>
          <w:rFonts w:ascii="Arial" w:hAnsi="Arial" w:cs="Arial"/>
          <w:i/>
          <w:sz w:val="28"/>
          <w:szCs w:val="28"/>
          <w:lang w:val="es-MX"/>
        </w:rPr>
        <w:t>Toda persona tiene derecho al trabajo digno y socialmente útil; al efecto, se promoverán la creación de empleos y la organización social de trabajo, conforme a la ley.</w:t>
      </w:r>
    </w:p>
    <w:p w:rsidR="00F15A24" w:rsidRPr="002537B3" w:rsidRDefault="00F15A24" w:rsidP="00F15A24">
      <w:pPr>
        <w:spacing w:after="360"/>
        <w:ind w:left="709" w:right="709"/>
        <w:jc w:val="both"/>
        <w:rPr>
          <w:rFonts w:ascii="Arial" w:hAnsi="Arial" w:cs="Arial"/>
          <w:i/>
          <w:sz w:val="28"/>
          <w:szCs w:val="28"/>
          <w:lang w:val="es-MX"/>
        </w:rPr>
      </w:pPr>
      <w:r w:rsidRPr="002537B3">
        <w:rPr>
          <w:rFonts w:ascii="Arial" w:hAnsi="Arial" w:cs="Arial"/>
          <w:i/>
          <w:sz w:val="28"/>
          <w:szCs w:val="28"/>
          <w:lang w:val="es-MX"/>
        </w:rPr>
        <w:t>El Congreso de la Unión, sin contravenir a las bases siguientes deberá expedir leyes sobre el trabajo, las cuales regirán:</w:t>
      </w:r>
    </w:p>
    <w:p w:rsidR="00F15A24" w:rsidRPr="002537B3" w:rsidRDefault="00F15A24" w:rsidP="00F15A24">
      <w:pPr>
        <w:spacing w:after="360"/>
        <w:ind w:left="709" w:right="709"/>
        <w:jc w:val="both"/>
        <w:rPr>
          <w:rFonts w:ascii="Arial" w:hAnsi="Arial" w:cs="Arial"/>
          <w:i/>
          <w:sz w:val="28"/>
          <w:szCs w:val="28"/>
          <w:lang w:val="es-MX"/>
        </w:rPr>
      </w:pPr>
      <w:r w:rsidRPr="002537B3">
        <w:rPr>
          <w:rFonts w:ascii="Arial" w:hAnsi="Arial" w:cs="Arial"/>
          <w:i/>
          <w:sz w:val="28"/>
          <w:szCs w:val="28"/>
          <w:lang w:val="es-MX"/>
        </w:rPr>
        <w:t>A. Entre los obreros, jornaleros, empleados domésticos, artesanos y de una manera general, todo contrato de trabajo: (…)</w:t>
      </w:r>
    </w:p>
    <w:p w:rsidR="00F15A24" w:rsidRPr="002537B3" w:rsidRDefault="00F15A24" w:rsidP="00F15A24">
      <w:pPr>
        <w:spacing w:after="360"/>
        <w:ind w:left="709" w:right="709"/>
        <w:jc w:val="both"/>
        <w:rPr>
          <w:rFonts w:ascii="Arial" w:hAnsi="Arial" w:cs="Arial"/>
          <w:i/>
          <w:sz w:val="28"/>
          <w:szCs w:val="28"/>
          <w:lang w:val="es-MX" w:eastAsia="es-ES"/>
        </w:rPr>
      </w:pPr>
      <w:r w:rsidRPr="002537B3">
        <w:rPr>
          <w:rFonts w:ascii="Arial" w:hAnsi="Arial" w:cs="Arial"/>
          <w:i/>
          <w:sz w:val="28"/>
          <w:szCs w:val="28"/>
          <w:lang w:val="es-MX"/>
        </w:rPr>
        <w:t xml:space="preserve">XXIX. Es de utilidad pública la Ley del Seguro Social, y ella comprenderá seguros de invalidez, de vejez, </w:t>
      </w:r>
      <w:r w:rsidRPr="002537B3">
        <w:rPr>
          <w:rFonts w:ascii="Arial" w:hAnsi="Arial" w:cs="Arial"/>
          <w:b/>
          <w:i/>
          <w:sz w:val="28"/>
          <w:szCs w:val="28"/>
          <w:lang w:val="es-MX"/>
        </w:rPr>
        <w:t>de vida,</w:t>
      </w:r>
      <w:r w:rsidRPr="002537B3">
        <w:rPr>
          <w:rFonts w:ascii="Arial" w:hAnsi="Arial" w:cs="Arial"/>
          <w:i/>
          <w:sz w:val="28"/>
          <w:szCs w:val="28"/>
          <w:lang w:val="es-MX"/>
        </w:rPr>
        <w:t xml:space="preserve"> de cesación involuntaria del trabajo, de enfermedades y accidentes, de servicios de guardería y cualquier otro encaminado a la protección y bienestar de los trabajadores, campesinos, no asalariados y otros sectores sociales y sus familiares. (…)”.</w:t>
      </w:r>
    </w:p>
    <w:p w:rsidR="00F15A24" w:rsidRPr="002537B3" w:rsidRDefault="00F15A24" w:rsidP="00F15A24">
      <w:pPr>
        <w:spacing w:after="360" w:line="360" w:lineRule="auto"/>
        <w:ind w:firstLine="851"/>
        <w:jc w:val="both"/>
        <w:rPr>
          <w:rFonts w:ascii="Arial" w:hAnsi="Arial" w:cs="Arial"/>
          <w:sz w:val="28"/>
          <w:szCs w:val="28"/>
          <w:lang w:val="es-MX"/>
        </w:rPr>
      </w:pPr>
      <w:r w:rsidRPr="002537B3">
        <w:rPr>
          <w:rFonts w:ascii="Arial" w:hAnsi="Arial" w:cs="Arial"/>
          <w:sz w:val="28"/>
          <w:szCs w:val="28"/>
          <w:lang w:val="es-MX" w:eastAsia="es-ES"/>
        </w:rPr>
        <w:t>La disposición reproducida considera como derecho fundamental de los trabajadores protegerlos ante la contingencia de su muerte, lo que necesariamente implica la protección de su familia en caso de fallecimiento</w:t>
      </w:r>
      <w:r w:rsidR="001042E7" w:rsidRPr="002537B3">
        <w:rPr>
          <w:rFonts w:ascii="Arial" w:hAnsi="Arial" w:cs="Arial"/>
          <w:sz w:val="28"/>
          <w:szCs w:val="28"/>
          <w:lang w:val="es-MX" w:eastAsia="es-ES"/>
        </w:rPr>
        <w:t>, de lo que deriva la pensión de viudez</w:t>
      </w:r>
      <w:r w:rsidRPr="002537B3">
        <w:rPr>
          <w:rFonts w:ascii="Arial" w:hAnsi="Arial" w:cs="Arial"/>
          <w:sz w:val="28"/>
          <w:szCs w:val="28"/>
          <w:lang w:val="es-MX"/>
        </w:rPr>
        <w:t xml:space="preserve">; adquiriendo relevancia que </w:t>
      </w:r>
      <w:r w:rsidR="001042E7" w:rsidRPr="002537B3">
        <w:rPr>
          <w:rFonts w:ascii="Arial" w:hAnsi="Arial" w:cs="Arial"/>
          <w:sz w:val="28"/>
          <w:szCs w:val="28"/>
          <w:lang w:val="es-MX"/>
        </w:rPr>
        <w:t xml:space="preserve">ésta </w:t>
      </w:r>
      <w:r w:rsidRPr="002537B3">
        <w:rPr>
          <w:rFonts w:ascii="Arial" w:hAnsi="Arial" w:cs="Arial"/>
          <w:sz w:val="28"/>
          <w:szCs w:val="28"/>
          <w:lang w:val="es-MX"/>
        </w:rPr>
        <w:t xml:space="preserve">no es una concesión gratuita o generosa, sino que ese derecho se va gestando durante la vida del trabajador con las aportaciones que hace por determinado número de años de trabajo productivo con la finalidad de garantizar, aunque sea en una parte, la subsistencia de los beneficiarios del trabajador después de acaecida su muerte, entre los cuales se encuentra el cónyuge o concubino que le sobreviva. </w:t>
      </w:r>
    </w:p>
    <w:p w:rsidR="00F15A24" w:rsidRPr="002537B3" w:rsidRDefault="00F15A24" w:rsidP="00F15A24">
      <w:pPr>
        <w:spacing w:after="360" w:line="360" w:lineRule="auto"/>
        <w:ind w:firstLine="851"/>
        <w:jc w:val="both"/>
        <w:rPr>
          <w:rFonts w:ascii="Arial" w:hAnsi="Arial" w:cs="Arial"/>
          <w:sz w:val="28"/>
          <w:szCs w:val="28"/>
          <w:lang w:val="es-MX"/>
        </w:rPr>
      </w:pPr>
      <w:r w:rsidRPr="002537B3">
        <w:rPr>
          <w:rFonts w:ascii="Arial" w:hAnsi="Arial" w:cs="Arial"/>
          <w:sz w:val="28"/>
          <w:szCs w:val="28"/>
          <w:lang w:val="es-MX"/>
        </w:rPr>
        <w:t>Y, en ese tenor, la seguridad social para los trabajadores, como derecho social constitucionalmente reconocido, abarca no sólo a los asegurados, sino también está dirigida a sus familiares, por lo que a éstos tampoco se les puede reducir o restringir la prerrogativa de referencia.</w:t>
      </w:r>
    </w:p>
    <w:p w:rsidR="00F15A24" w:rsidRPr="002537B3" w:rsidRDefault="00F15A24" w:rsidP="00F15A24">
      <w:pPr>
        <w:spacing w:after="360" w:line="360" w:lineRule="auto"/>
        <w:ind w:firstLine="851"/>
        <w:jc w:val="both"/>
        <w:rPr>
          <w:rFonts w:ascii="Arial" w:hAnsi="Arial" w:cs="Arial"/>
          <w:sz w:val="28"/>
          <w:szCs w:val="28"/>
          <w:lang w:val="es-MX"/>
        </w:rPr>
      </w:pPr>
      <w:r w:rsidRPr="002537B3">
        <w:rPr>
          <w:rFonts w:ascii="Arial" w:hAnsi="Arial" w:cs="Arial"/>
          <w:sz w:val="28"/>
          <w:szCs w:val="28"/>
          <w:lang w:val="es-MX"/>
        </w:rPr>
        <w:t xml:space="preserve">Cabe precisar que los derechos hasta aquí expuestos (igualdad, no discriminación y seguridad social), se encuentran reconocidos también por la Declaración Universal de los Derechos Humanos, Convención Americana sobre Derechos Humanos y su Protocolo Adicional en Materia de Derechos Económicos, Sociales y Culturales, </w:t>
      </w:r>
      <w:r w:rsidR="0071109C">
        <w:rPr>
          <w:rFonts w:ascii="Arial" w:hAnsi="Arial" w:cs="Arial"/>
          <w:sz w:val="28"/>
          <w:szCs w:val="28"/>
          <w:lang w:val="es-MX"/>
        </w:rPr>
        <w:t>“Protocolo de San Salvador”</w:t>
      </w:r>
      <w:r w:rsidR="0073758E">
        <w:rPr>
          <w:rFonts w:ascii="Arial" w:hAnsi="Arial" w:cs="Arial"/>
          <w:sz w:val="28"/>
          <w:szCs w:val="28"/>
          <w:lang w:val="es-MX"/>
        </w:rPr>
        <w:t>,</w:t>
      </w:r>
      <w:r w:rsidR="0071109C">
        <w:rPr>
          <w:rFonts w:ascii="Arial" w:hAnsi="Arial" w:cs="Arial"/>
          <w:sz w:val="28"/>
          <w:szCs w:val="28"/>
          <w:lang w:val="es-MX"/>
        </w:rPr>
        <w:t xml:space="preserve"> </w:t>
      </w:r>
      <w:r w:rsidRPr="002537B3">
        <w:rPr>
          <w:rFonts w:ascii="Arial" w:hAnsi="Arial" w:cs="Arial"/>
          <w:sz w:val="28"/>
          <w:szCs w:val="28"/>
          <w:lang w:val="es-MX"/>
        </w:rPr>
        <w:t>según se aprecia de lo siguiente</w:t>
      </w:r>
      <w:r w:rsidR="001042E7" w:rsidRPr="002537B3">
        <w:rPr>
          <w:rFonts w:ascii="Arial" w:hAnsi="Arial" w:cs="Arial"/>
          <w:sz w:val="28"/>
          <w:szCs w:val="28"/>
          <w:lang w:val="es-MX"/>
        </w:rPr>
        <w:t>:</w:t>
      </w:r>
    </w:p>
    <w:p w:rsidR="00F15A24" w:rsidRPr="002537B3" w:rsidRDefault="00F15A24" w:rsidP="00F15A24">
      <w:pPr>
        <w:spacing w:after="360" w:line="360" w:lineRule="auto"/>
        <w:ind w:firstLine="851"/>
        <w:jc w:val="both"/>
        <w:rPr>
          <w:rFonts w:ascii="Arial" w:hAnsi="Arial" w:cs="Arial"/>
          <w:sz w:val="28"/>
          <w:szCs w:val="28"/>
          <w:lang w:val="es-MX"/>
        </w:rPr>
      </w:pPr>
      <w:r w:rsidRPr="002537B3">
        <w:rPr>
          <w:rFonts w:ascii="Arial" w:hAnsi="Arial" w:cs="Arial"/>
          <w:b/>
          <w:sz w:val="28"/>
          <w:szCs w:val="28"/>
          <w:lang w:val="es-MX"/>
        </w:rPr>
        <w:t>Declaración Universal de los Derechos Humanos:</w:t>
      </w:r>
    </w:p>
    <w:p w:rsidR="00F15A24" w:rsidRPr="002537B3" w:rsidRDefault="00F15A24" w:rsidP="00F15A24">
      <w:pPr>
        <w:spacing w:after="360"/>
        <w:ind w:left="709" w:right="709"/>
        <w:jc w:val="both"/>
        <w:rPr>
          <w:rFonts w:ascii="Arial" w:hAnsi="Arial" w:cs="Arial"/>
          <w:i/>
          <w:sz w:val="28"/>
          <w:szCs w:val="28"/>
          <w:lang w:val="es-MX"/>
        </w:rPr>
      </w:pPr>
      <w:r w:rsidRPr="002537B3">
        <w:rPr>
          <w:rFonts w:ascii="Arial" w:hAnsi="Arial" w:cs="Arial"/>
          <w:b/>
          <w:i/>
          <w:sz w:val="28"/>
          <w:szCs w:val="28"/>
          <w:lang w:val="es-MX"/>
        </w:rPr>
        <w:t>“Artículo 1.</w:t>
      </w:r>
      <w:r w:rsidRPr="002537B3">
        <w:rPr>
          <w:rFonts w:ascii="Arial" w:hAnsi="Arial" w:cs="Arial"/>
          <w:i/>
          <w:sz w:val="28"/>
          <w:szCs w:val="28"/>
          <w:lang w:val="es-MX"/>
        </w:rPr>
        <w:t xml:space="preserve"> Todos los seres humanos nacen libres e iguales en dignidad y derechos y, dotados como están de razón y conciencia, deben comportarse fraternalmente los unos con los otros”.</w:t>
      </w:r>
    </w:p>
    <w:p w:rsidR="00F15A24" w:rsidRPr="002537B3" w:rsidRDefault="00F15A24" w:rsidP="00F15A24">
      <w:pPr>
        <w:spacing w:after="360"/>
        <w:ind w:left="709" w:right="709"/>
        <w:jc w:val="both"/>
        <w:rPr>
          <w:rFonts w:ascii="Arial" w:hAnsi="Arial" w:cs="Arial"/>
          <w:b/>
          <w:i/>
          <w:sz w:val="28"/>
          <w:szCs w:val="28"/>
          <w:lang w:val="es-MX"/>
        </w:rPr>
      </w:pPr>
      <w:r w:rsidRPr="002537B3">
        <w:rPr>
          <w:rFonts w:ascii="Arial" w:hAnsi="Arial" w:cs="Arial"/>
          <w:b/>
          <w:i/>
          <w:sz w:val="28"/>
          <w:szCs w:val="28"/>
          <w:lang w:val="es-MX"/>
        </w:rPr>
        <w:t xml:space="preserve">“Artículo 2. </w:t>
      </w:r>
      <w:r w:rsidRPr="002537B3">
        <w:rPr>
          <w:rFonts w:ascii="Arial" w:hAnsi="Arial" w:cs="Arial"/>
          <w:i/>
          <w:sz w:val="28"/>
          <w:szCs w:val="28"/>
          <w:lang w:val="es-MX"/>
        </w:rPr>
        <w:t xml:space="preserve">1. Toda persona tiene todos los derechos y libertades proclamados en esta declaración, </w:t>
      </w:r>
      <w:r w:rsidRPr="002537B3">
        <w:rPr>
          <w:rFonts w:ascii="Arial" w:hAnsi="Arial" w:cs="Arial"/>
          <w:b/>
          <w:i/>
          <w:sz w:val="28"/>
          <w:szCs w:val="28"/>
          <w:lang w:val="es-MX"/>
        </w:rPr>
        <w:t>sin distinción alguna de raza, color, sexo, idioma, religión, opinión política o de cualquier otra índole, origen nacional o social, posición económica, nacimiento o cualquier otra condición.</w:t>
      </w:r>
    </w:p>
    <w:p w:rsidR="00F15A24" w:rsidRPr="002537B3" w:rsidRDefault="00F15A24" w:rsidP="00F15A24">
      <w:pPr>
        <w:spacing w:after="360"/>
        <w:ind w:left="709" w:right="709"/>
        <w:jc w:val="both"/>
        <w:rPr>
          <w:rFonts w:ascii="Arial" w:hAnsi="Arial" w:cs="Arial"/>
          <w:i/>
          <w:sz w:val="28"/>
          <w:szCs w:val="28"/>
          <w:lang w:val="es-MX"/>
        </w:rPr>
      </w:pPr>
      <w:r w:rsidRPr="002537B3">
        <w:rPr>
          <w:rFonts w:ascii="Arial" w:hAnsi="Arial" w:cs="Arial"/>
          <w:i/>
          <w:sz w:val="28"/>
          <w:szCs w:val="28"/>
          <w:lang w:val="es-MX"/>
        </w:rPr>
        <w:t>2. Además, no se hará distinción alguna fundada en la condición política, jurídica o internacional del país o territorio de cuya jurisdicción dependa una persona, tanto si se trata de un país independiente, como de un territorio bajo administración fiduciaria, no autónomo o sometido a cualquier otra limitación de soberanía”.</w:t>
      </w:r>
    </w:p>
    <w:p w:rsidR="00F15A24" w:rsidRPr="002537B3" w:rsidRDefault="00F15A24" w:rsidP="00F15A24">
      <w:pPr>
        <w:spacing w:after="360"/>
        <w:ind w:left="709" w:right="709"/>
        <w:jc w:val="both"/>
        <w:rPr>
          <w:rFonts w:ascii="Arial" w:hAnsi="Arial" w:cs="Arial"/>
          <w:i/>
          <w:sz w:val="28"/>
          <w:szCs w:val="28"/>
          <w:lang w:val="es-MX"/>
        </w:rPr>
      </w:pPr>
      <w:r w:rsidRPr="002537B3">
        <w:rPr>
          <w:rFonts w:ascii="Arial" w:hAnsi="Arial" w:cs="Arial"/>
          <w:b/>
          <w:i/>
          <w:sz w:val="28"/>
          <w:szCs w:val="28"/>
          <w:lang w:val="es-MX"/>
        </w:rPr>
        <w:t>“Artículo 7.</w:t>
      </w:r>
      <w:r w:rsidRPr="002537B3">
        <w:rPr>
          <w:rFonts w:ascii="Arial" w:hAnsi="Arial" w:cs="Arial"/>
          <w:i/>
          <w:sz w:val="28"/>
          <w:szCs w:val="28"/>
          <w:lang w:val="es-MX"/>
        </w:rPr>
        <w:t xml:space="preserve"> Todos son iguales ante la ley y tienen, sin distinción, derecho a igual protección de la ley. Todos tienen derecho a </w:t>
      </w:r>
      <w:r w:rsidRPr="002537B3">
        <w:rPr>
          <w:rFonts w:ascii="Arial" w:hAnsi="Arial" w:cs="Arial"/>
          <w:b/>
          <w:i/>
          <w:sz w:val="28"/>
          <w:szCs w:val="28"/>
          <w:lang w:val="es-MX"/>
        </w:rPr>
        <w:t>igual protección contra toda discriminación</w:t>
      </w:r>
      <w:r w:rsidRPr="002537B3">
        <w:rPr>
          <w:rFonts w:ascii="Arial" w:hAnsi="Arial" w:cs="Arial"/>
          <w:i/>
          <w:sz w:val="28"/>
          <w:szCs w:val="28"/>
          <w:lang w:val="es-MX"/>
        </w:rPr>
        <w:t xml:space="preserve"> que infrinja esta declaración y contra toda provocación a tal discriminación”.</w:t>
      </w:r>
    </w:p>
    <w:p w:rsidR="00F15A24" w:rsidRPr="002537B3" w:rsidRDefault="00F15A24" w:rsidP="00F15A24">
      <w:pPr>
        <w:spacing w:after="360"/>
        <w:ind w:left="709" w:right="709"/>
        <w:jc w:val="both"/>
        <w:rPr>
          <w:rFonts w:ascii="Arial" w:hAnsi="Arial" w:cs="Arial"/>
          <w:i/>
          <w:sz w:val="28"/>
          <w:szCs w:val="28"/>
          <w:lang w:val="es-MX"/>
        </w:rPr>
      </w:pPr>
      <w:r w:rsidRPr="002537B3">
        <w:rPr>
          <w:rFonts w:ascii="Arial" w:hAnsi="Arial" w:cs="Arial"/>
          <w:b/>
          <w:i/>
          <w:sz w:val="28"/>
          <w:szCs w:val="28"/>
          <w:lang w:val="es-MX"/>
        </w:rPr>
        <w:t xml:space="preserve">“Artículo 25. </w:t>
      </w:r>
      <w:r w:rsidRPr="002537B3">
        <w:rPr>
          <w:rFonts w:ascii="Arial" w:hAnsi="Arial" w:cs="Arial"/>
          <w:i/>
          <w:sz w:val="28"/>
          <w:szCs w:val="28"/>
          <w:lang w:val="es-MX"/>
        </w:rPr>
        <w:t xml:space="preserve">1. Toda persona tiene derecho a un nivel de vida adecuado que le asegure, así como a su familia, la salud y el bienestar, y en especial la alimentación, el vestido, la vivienda, la asistencia médica y los servicios sociales necesarios; tiene asimismo </w:t>
      </w:r>
      <w:r w:rsidRPr="002537B3">
        <w:rPr>
          <w:rFonts w:ascii="Arial" w:hAnsi="Arial" w:cs="Arial"/>
          <w:b/>
          <w:i/>
          <w:sz w:val="28"/>
          <w:szCs w:val="28"/>
          <w:lang w:val="es-MX"/>
        </w:rPr>
        <w:t>derecho a</w:t>
      </w:r>
      <w:r w:rsidRPr="002537B3">
        <w:rPr>
          <w:rFonts w:ascii="Arial" w:hAnsi="Arial" w:cs="Arial"/>
          <w:i/>
          <w:sz w:val="28"/>
          <w:szCs w:val="28"/>
          <w:lang w:val="es-MX"/>
        </w:rPr>
        <w:t xml:space="preserve"> los seguros en caso de desempleo, enfermedad, invalidez, </w:t>
      </w:r>
      <w:r w:rsidRPr="002537B3">
        <w:rPr>
          <w:rFonts w:ascii="Arial" w:hAnsi="Arial" w:cs="Arial"/>
          <w:b/>
          <w:i/>
          <w:sz w:val="28"/>
          <w:szCs w:val="28"/>
          <w:lang w:val="es-MX"/>
        </w:rPr>
        <w:t>viudez,</w:t>
      </w:r>
      <w:r w:rsidRPr="002537B3">
        <w:rPr>
          <w:rFonts w:ascii="Arial" w:hAnsi="Arial" w:cs="Arial"/>
          <w:i/>
          <w:sz w:val="28"/>
          <w:szCs w:val="28"/>
          <w:lang w:val="es-MX"/>
        </w:rPr>
        <w:t xml:space="preserve"> vejez u otros casos de pérdida de sus medios de subsistencia por circunstancias independientes de su voluntad.</w:t>
      </w:r>
    </w:p>
    <w:p w:rsidR="00F15A24" w:rsidRPr="002537B3" w:rsidRDefault="00F15A24" w:rsidP="00F15A24">
      <w:pPr>
        <w:spacing w:after="360"/>
        <w:ind w:left="709" w:right="709"/>
        <w:jc w:val="both"/>
        <w:rPr>
          <w:rFonts w:ascii="Arial" w:hAnsi="Arial" w:cs="Arial"/>
          <w:i/>
          <w:sz w:val="28"/>
          <w:szCs w:val="28"/>
          <w:lang w:val="es-MX"/>
        </w:rPr>
      </w:pPr>
      <w:r w:rsidRPr="002537B3">
        <w:rPr>
          <w:rFonts w:ascii="Arial" w:hAnsi="Arial" w:cs="Arial"/>
          <w:i/>
          <w:sz w:val="28"/>
          <w:szCs w:val="28"/>
          <w:lang w:val="es-MX"/>
        </w:rPr>
        <w:t>2. La maternidad y la infancia tienen derecho a cuidados y asistencia especiales. Todos los niños, nacidos de matrimonio o fuera de matrimonio, tienen derecho a igual protección social”.</w:t>
      </w:r>
    </w:p>
    <w:p w:rsidR="00F15A24" w:rsidRPr="002537B3" w:rsidRDefault="00F15A24" w:rsidP="00F15A24">
      <w:pPr>
        <w:spacing w:after="360" w:line="360" w:lineRule="auto"/>
        <w:ind w:firstLine="851"/>
        <w:jc w:val="both"/>
        <w:rPr>
          <w:rFonts w:ascii="Arial" w:hAnsi="Arial" w:cs="Arial"/>
          <w:sz w:val="28"/>
          <w:szCs w:val="28"/>
          <w:lang w:val="es-MX"/>
        </w:rPr>
      </w:pPr>
      <w:r w:rsidRPr="002537B3">
        <w:rPr>
          <w:rFonts w:ascii="Arial" w:hAnsi="Arial" w:cs="Arial"/>
          <w:b/>
          <w:sz w:val="28"/>
          <w:szCs w:val="28"/>
          <w:lang w:val="es-MX"/>
        </w:rPr>
        <w:t xml:space="preserve">Convención Americana sobre Derechos Humanos: </w:t>
      </w:r>
    </w:p>
    <w:p w:rsidR="00F15A24" w:rsidRPr="002537B3" w:rsidRDefault="00F15A24" w:rsidP="00F15A24">
      <w:pPr>
        <w:spacing w:after="360"/>
        <w:ind w:left="709" w:right="709"/>
        <w:jc w:val="both"/>
        <w:rPr>
          <w:rFonts w:ascii="Arial" w:hAnsi="Arial" w:cs="Arial"/>
          <w:i/>
          <w:sz w:val="28"/>
          <w:szCs w:val="28"/>
          <w:lang w:val="es-MX"/>
        </w:rPr>
      </w:pPr>
      <w:r w:rsidRPr="002537B3">
        <w:rPr>
          <w:rFonts w:ascii="Arial" w:hAnsi="Arial" w:cs="Arial"/>
          <w:b/>
          <w:i/>
          <w:sz w:val="28"/>
          <w:szCs w:val="28"/>
          <w:lang w:val="es-MX"/>
        </w:rPr>
        <w:t>“Artículo 1.</w:t>
      </w:r>
      <w:r w:rsidRPr="002537B3">
        <w:rPr>
          <w:rFonts w:ascii="Arial" w:hAnsi="Arial" w:cs="Arial"/>
          <w:i/>
          <w:sz w:val="28"/>
          <w:szCs w:val="28"/>
          <w:lang w:val="es-MX"/>
        </w:rPr>
        <w:t xml:space="preserve">  Obligación de respetar los derechos.</w:t>
      </w:r>
    </w:p>
    <w:p w:rsidR="00F15A24" w:rsidRPr="002537B3" w:rsidRDefault="00F15A24" w:rsidP="00F15A24">
      <w:pPr>
        <w:spacing w:after="360"/>
        <w:ind w:left="709" w:right="709"/>
        <w:jc w:val="both"/>
        <w:rPr>
          <w:rFonts w:ascii="Arial" w:hAnsi="Arial" w:cs="Arial"/>
          <w:b/>
          <w:i/>
          <w:sz w:val="28"/>
          <w:szCs w:val="28"/>
          <w:lang w:val="es-MX"/>
        </w:rPr>
      </w:pPr>
      <w:r w:rsidRPr="002537B3">
        <w:rPr>
          <w:rFonts w:ascii="Arial" w:hAnsi="Arial" w:cs="Arial"/>
          <w:i/>
          <w:sz w:val="28"/>
          <w:szCs w:val="28"/>
          <w:lang w:val="es-MX"/>
        </w:rPr>
        <w:t xml:space="preserve">1. Los Estados Partes en esta Convención se comprometen a respetar los derechos y libertades reconocidos en ella y a garantizar su libre y pleno ejercicio a toda persona que esté sujeta a su jurisdicción, </w:t>
      </w:r>
      <w:r w:rsidRPr="002537B3">
        <w:rPr>
          <w:rFonts w:ascii="Arial" w:hAnsi="Arial" w:cs="Arial"/>
          <w:b/>
          <w:i/>
          <w:sz w:val="28"/>
          <w:szCs w:val="28"/>
          <w:lang w:val="es-MX"/>
        </w:rPr>
        <w:t>sin discriminación alguna por motivos de raza, color, sexo, idioma, religión, opiniones políticas o de cualquier otra índole, origen nacional o social, posición económica, nacimiento o cualquier otra condición social.</w:t>
      </w:r>
    </w:p>
    <w:p w:rsidR="00F15A24" w:rsidRPr="002537B3" w:rsidRDefault="00F15A24" w:rsidP="00F15A24">
      <w:pPr>
        <w:spacing w:after="360"/>
        <w:ind w:left="709" w:right="709"/>
        <w:jc w:val="both"/>
        <w:rPr>
          <w:rFonts w:ascii="Arial" w:hAnsi="Arial" w:cs="Arial"/>
          <w:b/>
          <w:i/>
          <w:sz w:val="28"/>
          <w:szCs w:val="28"/>
          <w:lang w:val="es-MX"/>
        </w:rPr>
      </w:pPr>
      <w:r w:rsidRPr="002537B3">
        <w:rPr>
          <w:rFonts w:ascii="Arial" w:hAnsi="Arial" w:cs="Arial"/>
          <w:i/>
          <w:sz w:val="28"/>
          <w:szCs w:val="28"/>
          <w:lang w:val="es-MX"/>
        </w:rPr>
        <w:t>2. Para los efectos de esta convención, persona es todo ser humano”.</w:t>
      </w:r>
    </w:p>
    <w:p w:rsidR="00F15A24" w:rsidRPr="002537B3" w:rsidRDefault="00F15A24" w:rsidP="00F15A24">
      <w:pPr>
        <w:spacing w:after="360"/>
        <w:ind w:left="709" w:right="709"/>
        <w:jc w:val="both"/>
        <w:rPr>
          <w:rFonts w:ascii="Arial" w:hAnsi="Arial" w:cs="Arial"/>
          <w:b/>
          <w:i/>
          <w:sz w:val="28"/>
          <w:szCs w:val="28"/>
          <w:lang w:val="es-MX"/>
        </w:rPr>
      </w:pPr>
      <w:r w:rsidRPr="002537B3">
        <w:rPr>
          <w:rFonts w:ascii="Arial" w:hAnsi="Arial" w:cs="Arial"/>
          <w:b/>
          <w:i/>
          <w:sz w:val="28"/>
          <w:szCs w:val="28"/>
          <w:lang w:val="es-MX"/>
        </w:rPr>
        <w:t>“Artículo 24.</w:t>
      </w:r>
      <w:r w:rsidRPr="002537B3">
        <w:rPr>
          <w:rFonts w:ascii="Arial" w:hAnsi="Arial" w:cs="Arial"/>
          <w:i/>
          <w:sz w:val="28"/>
          <w:szCs w:val="28"/>
          <w:lang w:val="es-MX"/>
        </w:rPr>
        <w:t xml:space="preserve">  Igualdad ante la ley</w:t>
      </w:r>
      <w:r w:rsidRPr="002537B3">
        <w:rPr>
          <w:rFonts w:ascii="Arial" w:hAnsi="Arial" w:cs="Arial"/>
          <w:b/>
          <w:i/>
          <w:sz w:val="28"/>
          <w:szCs w:val="28"/>
          <w:lang w:val="es-MX"/>
        </w:rPr>
        <w:t>.</w:t>
      </w:r>
    </w:p>
    <w:p w:rsidR="00F15A24" w:rsidRPr="002537B3" w:rsidRDefault="00F15A24" w:rsidP="00F15A24">
      <w:pPr>
        <w:spacing w:after="360"/>
        <w:ind w:left="709" w:right="709"/>
        <w:jc w:val="both"/>
        <w:rPr>
          <w:rFonts w:ascii="Arial" w:hAnsi="Arial" w:cs="Arial"/>
          <w:b/>
          <w:i/>
          <w:sz w:val="28"/>
          <w:szCs w:val="28"/>
          <w:lang w:val="es-MX"/>
        </w:rPr>
      </w:pPr>
      <w:r w:rsidRPr="002537B3">
        <w:rPr>
          <w:rFonts w:ascii="Arial" w:hAnsi="Arial" w:cs="Arial"/>
          <w:i/>
          <w:sz w:val="28"/>
          <w:szCs w:val="28"/>
          <w:lang w:val="es-MX"/>
        </w:rPr>
        <w:t xml:space="preserve">Todas las personas son iguales ante la ley.  En consecuencia, tienen derecho, </w:t>
      </w:r>
      <w:r w:rsidRPr="002537B3">
        <w:rPr>
          <w:rFonts w:ascii="Arial" w:hAnsi="Arial" w:cs="Arial"/>
          <w:b/>
          <w:i/>
          <w:sz w:val="28"/>
          <w:szCs w:val="28"/>
          <w:lang w:val="es-MX"/>
        </w:rPr>
        <w:t>sin discriminación,</w:t>
      </w:r>
      <w:r w:rsidRPr="002537B3">
        <w:rPr>
          <w:rFonts w:ascii="Arial" w:hAnsi="Arial" w:cs="Arial"/>
          <w:i/>
          <w:sz w:val="28"/>
          <w:szCs w:val="28"/>
          <w:lang w:val="es-MX"/>
        </w:rPr>
        <w:t xml:space="preserve"> a igual protección de la ley</w:t>
      </w:r>
      <w:r w:rsidR="006E6A59" w:rsidRPr="002537B3">
        <w:rPr>
          <w:rFonts w:ascii="Arial" w:hAnsi="Arial" w:cs="Arial"/>
          <w:i/>
          <w:sz w:val="28"/>
          <w:szCs w:val="28"/>
          <w:lang w:val="es-MX"/>
        </w:rPr>
        <w:t>”</w:t>
      </w:r>
      <w:r w:rsidRPr="002537B3">
        <w:rPr>
          <w:rFonts w:ascii="Arial" w:hAnsi="Arial" w:cs="Arial"/>
          <w:i/>
          <w:sz w:val="28"/>
          <w:szCs w:val="28"/>
          <w:lang w:val="es-MX"/>
        </w:rPr>
        <w:t>.</w:t>
      </w:r>
    </w:p>
    <w:p w:rsidR="00F15A24" w:rsidRPr="002537B3" w:rsidRDefault="00F15A24" w:rsidP="00F15A24">
      <w:pPr>
        <w:spacing w:after="360" w:line="360" w:lineRule="auto"/>
        <w:ind w:firstLine="851"/>
        <w:jc w:val="both"/>
        <w:rPr>
          <w:rFonts w:ascii="Arial" w:hAnsi="Arial" w:cs="Arial"/>
          <w:b/>
          <w:sz w:val="28"/>
          <w:szCs w:val="28"/>
          <w:lang w:val="es-MX"/>
        </w:rPr>
      </w:pPr>
      <w:r w:rsidRPr="002537B3">
        <w:rPr>
          <w:rFonts w:ascii="Arial" w:hAnsi="Arial" w:cs="Arial"/>
          <w:b/>
          <w:sz w:val="28"/>
          <w:szCs w:val="28"/>
          <w:lang w:val="es-MX"/>
        </w:rPr>
        <w:t>Protocolo Adicional en Materia de Derechos Económicos, Sociales y Culturales, “Protocolo de San Salvador”:</w:t>
      </w:r>
    </w:p>
    <w:p w:rsidR="00F15A24" w:rsidRPr="002537B3" w:rsidRDefault="00F15A24" w:rsidP="00F15A24">
      <w:pPr>
        <w:spacing w:after="360"/>
        <w:ind w:left="709" w:right="709"/>
        <w:jc w:val="both"/>
        <w:rPr>
          <w:rFonts w:ascii="Arial" w:hAnsi="Arial" w:cs="Arial"/>
          <w:b/>
          <w:i/>
          <w:sz w:val="28"/>
          <w:szCs w:val="28"/>
          <w:lang w:val="es-MX"/>
        </w:rPr>
      </w:pPr>
      <w:r w:rsidRPr="002537B3">
        <w:rPr>
          <w:rFonts w:ascii="Arial" w:hAnsi="Arial" w:cs="Arial"/>
          <w:b/>
          <w:i/>
          <w:sz w:val="28"/>
          <w:szCs w:val="28"/>
          <w:lang w:val="es-MX"/>
        </w:rPr>
        <w:t xml:space="preserve">“Artículo 3. </w:t>
      </w:r>
      <w:r w:rsidRPr="002537B3">
        <w:rPr>
          <w:rFonts w:ascii="Arial" w:hAnsi="Arial" w:cs="Arial"/>
          <w:i/>
          <w:sz w:val="28"/>
          <w:szCs w:val="28"/>
          <w:lang w:val="es-MX"/>
        </w:rPr>
        <w:t>Obligación de no discriminación.</w:t>
      </w:r>
    </w:p>
    <w:p w:rsidR="00F15A24" w:rsidRPr="002537B3" w:rsidRDefault="00F15A24" w:rsidP="00F15A24">
      <w:pPr>
        <w:spacing w:after="360"/>
        <w:ind w:left="709" w:right="709"/>
        <w:jc w:val="both"/>
        <w:rPr>
          <w:rFonts w:ascii="Arial" w:hAnsi="Arial" w:cs="Arial"/>
          <w:b/>
          <w:i/>
          <w:sz w:val="28"/>
          <w:szCs w:val="28"/>
          <w:lang w:val="es-MX"/>
        </w:rPr>
      </w:pPr>
      <w:r w:rsidRPr="002537B3">
        <w:rPr>
          <w:rFonts w:ascii="Arial" w:hAnsi="Arial" w:cs="Arial"/>
          <w:i/>
          <w:sz w:val="28"/>
          <w:szCs w:val="28"/>
          <w:lang w:val="es-MX"/>
        </w:rPr>
        <w:t xml:space="preserve">Los Estados partes en el presente protocolo se comprometen a garantizar el ejercicio de los derechos que en él se enuncian, </w:t>
      </w:r>
      <w:r w:rsidRPr="002537B3">
        <w:rPr>
          <w:rFonts w:ascii="Arial" w:hAnsi="Arial" w:cs="Arial"/>
          <w:b/>
          <w:i/>
          <w:sz w:val="28"/>
          <w:szCs w:val="28"/>
          <w:lang w:val="es-MX"/>
        </w:rPr>
        <w:t>sin discriminación alguna por motivos de raza, color, sexo, idioma, religión, opiniones políticas o de cualquier otra índole, origen nacional o social, posición económica, nacimiento o cualquier otra condición social”.</w:t>
      </w:r>
    </w:p>
    <w:p w:rsidR="00F15A24" w:rsidRPr="002537B3" w:rsidRDefault="006E6A59" w:rsidP="00F15A24">
      <w:pPr>
        <w:spacing w:after="360"/>
        <w:ind w:left="709" w:right="709"/>
        <w:jc w:val="both"/>
        <w:rPr>
          <w:rFonts w:ascii="Arial" w:hAnsi="Arial" w:cs="Arial"/>
          <w:b/>
          <w:i/>
          <w:sz w:val="28"/>
          <w:szCs w:val="28"/>
          <w:lang w:val="es-MX"/>
        </w:rPr>
      </w:pPr>
      <w:r w:rsidRPr="002537B3">
        <w:rPr>
          <w:rFonts w:ascii="Arial" w:hAnsi="Arial" w:cs="Arial"/>
          <w:b/>
          <w:i/>
          <w:sz w:val="28"/>
          <w:szCs w:val="28"/>
          <w:lang w:val="es-MX"/>
        </w:rPr>
        <w:t>“</w:t>
      </w:r>
      <w:r w:rsidR="00F15A24" w:rsidRPr="002537B3">
        <w:rPr>
          <w:rFonts w:ascii="Arial" w:hAnsi="Arial" w:cs="Arial"/>
          <w:b/>
          <w:i/>
          <w:sz w:val="28"/>
          <w:szCs w:val="28"/>
          <w:lang w:val="es-MX"/>
        </w:rPr>
        <w:t xml:space="preserve">Artículo 9. </w:t>
      </w:r>
      <w:r w:rsidR="00F15A24" w:rsidRPr="002537B3">
        <w:rPr>
          <w:rFonts w:ascii="Arial" w:hAnsi="Arial" w:cs="Arial"/>
          <w:i/>
          <w:sz w:val="28"/>
          <w:szCs w:val="28"/>
          <w:lang w:val="es-MX"/>
        </w:rPr>
        <w:t>Derecho a la seguridad social.</w:t>
      </w:r>
      <w:r w:rsidR="00F15A24" w:rsidRPr="002537B3">
        <w:rPr>
          <w:rFonts w:ascii="Arial" w:hAnsi="Arial" w:cs="Arial"/>
          <w:b/>
          <w:i/>
          <w:sz w:val="28"/>
          <w:szCs w:val="28"/>
          <w:lang w:val="es-MX"/>
        </w:rPr>
        <w:t xml:space="preserve"> </w:t>
      </w:r>
    </w:p>
    <w:p w:rsidR="00F15A24" w:rsidRPr="002537B3" w:rsidRDefault="00F15A24" w:rsidP="00F15A24">
      <w:pPr>
        <w:spacing w:after="360"/>
        <w:ind w:left="709" w:right="709"/>
        <w:jc w:val="both"/>
        <w:rPr>
          <w:rFonts w:ascii="Arial" w:hAnsi="Arial" w:cs="Arial"/>
          <w:b/>
          <w:i/>
          <w:sz w:val="28"/>
          <w:szCs w:val="28"/>
          <w:lang w:val="es-MX"/>
        </w:rPr>
      </w:pPr>
      <w:r w:rsidRPr="002537B3">
        <w:rPr>
          <w:rFonts w:ascii="Arial" w:hAnsi="Arial" w:cs="Arial"/>
          <w:i/>
          <w:sz w:val="28"/>
          <w:szCs w:val="28"/>
          <w:lang w:val="es-MX"/>
        </w:rPr>
        <w:t xml:space="preserve">1. Toda persona tiene derecho a la seguridad social que la proteja contra las consecuencias de la vejez y de la incapacidad que la imposibilite física o mentalmente para obtener los medios para llevar una vida digna y decorosa. </w:t>
      </w:r>
      <w:r w:rsidRPr="002537B3">
        <w:rPr>
          <w:rFonts w:ascii="Arial" w:hAnsi="Arial" w:cs="Arial"/>
          <w:b/>
          <w:i/>
          <w:sz w:val="28"/>
          <w:szCs w:val="28"/>
          <w:lang w:val="es-MX"/>
        </w:rPr>
        <w:t>En caso de muerte del beneficiario, las prestaciones de seguridad social serán aplicadas a sus dependientes.</w:t>
      </w:r>
    </w:p>
    <w:p w:rsidR="00F15A24" w:rsidRPr="002537B3" w:rsidRDefault="00F15A24" w:rsidP="00F15A24">
      <w:pPr>
        <w:spacing w:after="360"/>
        <w:ind w:left="709" w:right="709"/>
        <w:jc w:val="both"/>
        <w:rPr>
          <w:rFonts w:ascii="Arial" w:hAnsi="Arial" w:cs="Arial"/>
          <w:b/>
          <w:i/>
          <w:sz w:val="28"/>
          <w:szCs w:val="28"/>
          <w:lang w:val="es-MX"/>
        </w:rPr>
      </w:pPr>
      <w:r w:rsidRPr="002537B3">
        <w:rPr>
          <w:rFonts w:ascii="Arial" w:hAnsi="Arial" w:cs="Arial"/>
          <w:i/>
          <w:sz w:val="28"/>
          <w:szCs w:val="28"/>
          <w:lang w:val="es-MX"/>
        </w:rPr>
        <w:t>2. Cuando se trate de personas que se encuentran trabajando, el derecho a la seguridad social cubrirá al menos la atención médica y el subsidio o jubilación en casos de accidentes de trabajo o de enfermedad profesional y, cuando se trate de mujeres, licencia retribuida por maternidad antes y después del parto”.</w:t>
      </w:r>
    </w:p>
    <w:p w:rsidR="00F15A24" w:rsidRPr="002537B3" w:rsidRDefault="00F15A24" w:rsidP="00F15A24">
      <w:pPr>
        <w:spacing w:after="360" w:line="360" w:lineRule="auto"/>
        <w:ind w:firstLine="851"/>
        <w:jc w:val="both"/>
        <w:rPr>
          <w:rFonts w:ascii="Arial" w:hAnsi="Arial" w:cs="Arial"/>
          <w:sz w:val="28"/>
          <w:szCs w:val="28"/>
          <w:lang w:val="es-MX"/>
        </w:rPr>
      </w:pPr>
      <w:r w:rsidRPr="002537B3">
        <w:rPr>
          <w:rFonts w:ascii="Arial" w:hAnsi="Arial" w:cs="Arial"/>
          <w:sz w:val="28"/>
          <w:szCs w:val="28"/>
          <w:lang w:val="es-MX"/>
        </w:rPr>
        <w:t xml:space="preserve">También es pertinente indicar que, para el control de la constitucionalidad al tenor del derecho de igualdad, conviene observar los criterios orientadores siguientes: </w:t>
      </w:r>
    </w:p>
    <w:p w:rsidR="00F15A24" w:rsidRPr="002537B3" w:rsidRDefault="00F15A24" w:rsidP="00F15A24">
      <w:pPr>
        <w:spacing w:after="360" w:line="360" w:lineRule="auto"/>
        <w:ind w:firstLine="851"/>
        <w:jc w:val="both"/>
        <w:rPr>
          <w:rFonts w:ascii="Arial" w:hAnsi="Arial" w:cs="Arial"/>
          <w:sz w:val="28"/>
          <w:szCs w:val="28"/>
          <w:lang w:val="es-MX"/>
        </w:rPr>
      </w:pPr>
      <w:r w:rsidRPr="002537B3">
        <w:rPr>
          <w:rFonts w:ascii="Arial" w:hAnsi="Arial" w:cs="Arial"/>
          <w:sz w:val="28"/>
          <w:szCs w:val="28"/>
          <w:lang w:val="es-MX"/>
        </w:rPr>
        <w:t xml:space="preserve">A. Debe advertirse si existe una situación comparable y, con base en ésta, establecer si los sujetos se encuentran o no en una situación de igualdad respecto de otros individuos sujetos a diverso régimen y si el trato que se les da, con base en el propio término de comparación, es diferente. </w:t>
      </w:r>
    </w:p>
    <w:p w:rsidR="00F15A24" w:rsidRPr="002537B3" w:rsidRDefault="00F15A24" w:rsidP="00F15A24">
      <w:pPr>
        <w:spacing w:after="360" w:line="360" w:lineRule="auto"/>
        <w:ind w:firstLine="851"/>
        <w:jc w:val="both"/>
        <w:rPr>
          <w:rFonts w:ascii="Arial" w:hAnsi="Arial" w:cs="Arial"/>
          <w:sz w:val="28"/>
          <w:szCs w:val="28"/>
          <w:lang w:val="es-MX"/>
        </w:rPr>
      </w:pPr>
      <w:r w:rsidRPr="002537B3">
        <w:rPr>
          <w:rFonts w:ascii="Arial" w:hAnsi="Arial" w:cs="Arial"/>
          <w:sz w:val="28"/>
          <w:szCs w:val="28"/>
          <w:lang w:val="es-MX"/>
        </w:rPr>
        <w:t>B. Advertida la situación de igualdad y la diferencia de trato, debe determinarse si la diferenciación persigue una finalidad constitucionalmente válida; si es adecuada para el logro de ese fin legítimo buscado; y si resulta proporcional, es decir, si guarda una relación razonable con el fin que se procura alcanzar.</w:t>
      </w:r>
    </w:p>
    <w:p w:rsidR="00F15A24" w:rsidRPr="002537B3" w:rsidRDefault="00F15A24" w:rsidP="00F15A24">
      <w:pPr>
        <w:spacing w:after="360" w:line="360" w:lineRule="auto"/>
        <w:ind w:firstLine="851"/>
        <w:jc w:val="both"/>
        <w:rPr>
          <w:rFonts w:ascii="Arial" w:hAnsi="Arial" w:cs="Arial"/>
          <w:sz w:val="28"/>
          <w:szCs w:val="28"/>
          <w:lang w:val="es-MX"/>
        </w:rPr>
      </w:pPr>
      <w:r w:rsidRPr="002537B3">
        <w:rPr>
          <w:rFonts w:ascii="Arial" w:hAnsi="Arial" w:cs="Arial"/>
          <w:sz w:val="28"/>
          <w:szCs w:val="28"/>
          <w:lang w:val="es-MX"/>
        </w:rPr>
        <w:t>Así lo ha establecido esta Segunda Sala e</w:t>
      </w:r>
      <w:r w:rsidR="00FD0679" w:rsidRPr="002537B3">
        <w:rPr>
          <w:rFonts w:ascii="Arial" w:hAnsi="Arial" w:cs="Arial"/>
          <w:sz w:val="28"/>
          <w:szCs w:val="28"/>
          <w:lang w:val="es-MX"/>
        </w:rPr>
        <w:t>n la siguiente jurisprudencia 42</w:t>
      </w:r>
      <w:r w:rsidRPr="002537B3">
        <w:rPr>
          <w:rFonts w:ascii="Arial" w:hAnsi="Arial" w:cs="Arial"/>
          <w:sz w:val="28"/>
          <w:szCs w:val="28"/>
          <w:lang w:val="es-MX"/>
        </w:rPr>
        <w:t>/2010, consultable en el Semanario Judicial de la Federación y su Gaceta, Novena Época, Tomo XXXI, abril de dos mil diez, página cuatrocientos veintisiete, que dice:</w:t>
      </w:r>
    </w:p>
    <w:p w:rsidR="00F15A24" w:rsidRPr="002537B3" w:rsidRDefault="00F15A24" w:rsidP="00F15A24">
      <w:pPr>
        <w:spacing w:after="360"/>
        <w:ind w:left="709" w:right="709"/>
        <w:jc w:val="both"/>
        <w:rPr>
          <w:rFonts w:ascii="Arial" w:hAnsi="Arial" w:cs="Arial"/>
          <w:i/>
          <w:sz w:val="28"/>
          <w:szCs w:val="28"/>
          <w:lang w:val="es-MX"/>
        </w:rPr>
      </w:pPr>
      <w:r w:rsidRPr="002537B3">
        <w:rPr>
          <w:rFonts w:ascii="Arial" w:hAnsi="Arial" w:cs="Arial"/>
          <w:b/>
          <w:i/>
          <w:sz w:val="28"/>
          <w:szCs w:val="28"/>
          <w:lang w:val="es-MX"/>
        </w:rPr>
        <w:t xml:space="preserve">“IGUALDAD. CRITERIOS QUE DEBEN OBSERVARSE EN EL CONTROL DE LA CONSTITUCIONALIDAD DE NORMAS QUE SE ESTIMAN VIOLATORIAS DE DICHA GARANTÍA. </w:t>
      </w:r>
      <w:r w:rsidRPr="002537B3">
        <w:rPr>
          <w:rFonts w:ascii="Arial" w:hAnsi="Arial" w:cs="Arial"/>
          <w:i/>
          <w:sz w:val="28"/>
          <w:szCs w:val="28"/>
          <w:lang w:val="es-MX"/>
        </w:rPr>
        <w:t xml:space="preserve">La igualdad normativa presupone necesariamente una comparación entre dos o más regímenes jurídicos, ya que un régimen jurídico no es discriminatorio en sí mismo, sino únicamente en relación con otro. Por ello, el control de la constitucionalidad de normas que se estiman violatorias de la garantía de igualdad no se reduce a un juicio abstracto de adecuación entre la norma impugnada y el precepto constitucional que sirve de parámetro, sino que incluye otro régimen jurídico que funciona como punto de referencia a la luz de un término de comparación relevante para el caso concreto. Por tanto, el primer criterio para analizar una norma a la luz de la garantía de igualdad consiste en elegir el término de comparación apropiado, que permita comparar a los sujetos desde un determinado punto de vista y, con base en éste, establecer si se encuentran o no en una situación de igualdad respecto de otros individuos sujetos a diverso régimen y si el trato que se les da, con base en el propio término de comparación, es diferente. En caso de que los sujetos comparados no sean iguales o no sean tratados de manera desigual, no habrá violación a la garantía individual. Así, una vez establecida la situación de igualdad y la diferencia de trato, debe determinarse si la diferenciación persigue una finalidad constitucionalmente válida. Al respecto, debe considerarse que la posición constitucional del legislador no exige que toda diferenciación normativa esté amparada en permisos de diferenciación derivados del propio texto constitucional, sino que es suficiente que la finalidad perseguida sea constitucionalmente aceptable, salvo que se trate de una de las prohibiciones específicas de discriminación contenidas en el artículo 1o., primer y tercer párrafos, de la Constitución Política de los Estados Unidos Mexicanos, pues respecto de éstas no basta que el fin buscado sea constitucionalmente aceptable, sino que es imperativo. La siguiente exigencia de la garantía de igualdad es que la diferenciación cuestionada sea adecuada para el logro del fin legítimo buscado; es decir, que la medida sea capaz de causar su objetivo, bastando para ello una aptitud o posibilidad de cumplimiento, sin que sea exigible que los medios se adecuen estrechamente o estén diseñados exactamente para lograr el fin en comento. En este sentido, no se cumplirá el requisito de adecuación cuando la medida legislativa no contribuya a la obtención de su fin inmediato. </w:t>
      </w:r>
      <w:r w:rsidRPr="002537B3">
        <w:rPr>
          <w:rFonts w:ascii="Arial" w:hAnsi="Arial" w:cs="Arial"/>
          <w:b/>
          <w:i/>
          <w:sz w:val="28"/>
          <w:szCs w:val="28"/>
          <w:lang w:val="es-MX"/>
        </w:rPr>
        <w:t>Tratándose de las prohibiciones concretas de discriminación, en cambio, será necesario analizar con mayor intensidad la adecuación, siendo obligado que la medida esté directamente conectada con el fin perseguido.</w:t>
      </w:r>
      <w:r w:rsidRPr="002537B3">
        <w:rPr>
          <w:rFonts w:ascii="Arial" w:hAnsi="Arial" w:cs="Arial"/>
          <w:i/>
          <w:sz w:val="28"/>
          <w:szCs w:val="28"/>
          <w:lang w:val="es-MX"/>
        </w:rPr>
        <w:t xml:space="preserve"> Finalmente, debe determinarse si la medida legislativa de que se trate resulta proporcional, es decir, si guarda una relación razonable con el fin que se procura alcanzar, lo que supone una ponderación entre sus ventajas y desventajas, a efecto de comprobar que los perjuicios ocasionados por el trato diferenciado no sean desproporcionados con respecto a los objetivos perseguidos. De ahí que el juicio de proporcionalidad exija comprobar si el trato desigual resulta tolerable, teniendo en cuenta la importancia del fin perseguido, en el entendido de que mientras más alta sea la jerarquía del interés tutelado, mayor puede ser la diferencia”. </w:t>
      </w:r>
    </w:p>
    <w:p w:rsidR="00F15A24" w:rsidRPr="002537B3" w:rsidRDefault="00F15A24" w:rsidP="00F15A24">
      <w:pPr>
        <w:spacing w:after="360" w:line="360" w:lineRule="auto"/>
        <w:ind w:firstLine="851"/>
        <w:jc w:val="both"/>
        <w:rPr>
          <w:i/>
          <w:sz w:val="24"/>
          <w:szCs w:val="24"/>
          <w:lang w:val="es-MX"/>
        </w:rPr>
      </w:pPr>
      <w:r w:rsidRPr="002537B3">
        <w:rPr>
          <w:rFonts w:ascii="Arial" w:hAnsi="Arial" w:cs="Arial"/>
          <w:sz w:val="28"/>
          <w:szCs w:val="28"/>
          <w:lang w:val="es-MX"/>
        </w:rPr>
        <w:t xml:space="preserve">Ahora, a partir de los principios fundamentales desarrollados en los párrafos precedentes, se aborda el estudio de la inconstitucionalidad de la norma reclamada, a saber, el artículo 152 de la Ley del Seguro Social publicado en el Diario Oficial de la Federación el </w:t>
      </w:r>
      <w:r w:rsidR="005E5A3D" w:rsidRPr="002537B3">
        <w:rPr>
          <w:rFonts w:ascii="Arial" w:hAnsi="Arial" w:cs="Arial"/>
          <w:sz w:val="28"/>
          <w:szCs w:val="28"/>
          <w:lang w:val="es-MX"/>
        </w:rPr>
        <w:t xml:space="preserve">doce de marzo </w:t>
      </w:r>
      <w:r w:rsidRPr="002537B3">
        <w:rPr>
          <w:rFonts w:ascii="Arial" w:hAnsi="Arial" w:cs="Arial"/>
          <w:sz w:val="28"/>
          <w:szCs w:val="28"/>
          <w:lang w:val="es-MX"/>
        </w:rPr>
        <w:t>de mil novecientos setenta y tres, que dice:</w:t>
      </w:r>
    </w:p>
    <w:p w:rsidR="00F15A24" w:rsidRPr="002537B3" w:rsidRDefault="00F15A24" w:rsidP="00F15A24">
      <w:pPr>
        <w:spacing w:after="360"/>
        <w:ind w:left="709" w:right="709"/>
        <w:jc w:val="both"/>
        <w:rPr>
          <w:rFonts w:ascii="Arial" w:hAnsi="Arial" w:cs="Arial"/>
          <w:i/>
          <w:sz w:val="28"/>
          <w:szCs w:val="28"/>
          <w:lang w:val="es-MX"/>
        </w:rPr>
      </w:pPr>
      <w:r w:rsidRPr="002537B3">
        <w:rPr>
          <w:rFonts w:ascii="Arial" w:hAnsi="Arial" w:cs="Arial"/>
          <w:b/>
          <w:i/>
          <w:sz w:val="28"/>
          <w:szCs w:val="28"/>
          <w:lang w:val="es-MX"/>
        </w:rPr>
        <w:t>“Artículo 152.</w:t>
      </w:r>
      <w:r w:rsidRPr="002537B3">
        <w:rPr>
          <w:rFonts w:ascii="Arial" w:hAnsi="Arial" w:cs="Arial"/>
          <w:i/>
          <w:sz w:val="28"/>
          <w:szCs w:val="28"/>
          <w:lang w:val="es-MX"/>
        </w:rPr>
        <w:t xml:space="preserve"> Tendrá derecho a la pensión de viudez la que fue esposa del asegurado o del pensionado. A falta de esposa, tendrá derecho a recibir la pensión, la mujer con quien el asegurado o pensionado vivió como si fuera su marido, durante los cinco años que precedieron inmediatamente a la muerte de aquél, o con la que hubiera tenido hijos, siempre que ambos hayan permanecido libres de matrimonio durante el concubinato. Si al morir el asegurado o pensionado tenía varias concubinas, ninguna de ellas tendrá derecho a recibir la pensión.</w:t>
      </w:r>
    </w:p>
    <w:p w:rsidR="00F15A24" w:rsidRPr="002537B3" w:rsidRDefault="00F15A24" w:rsidP="00F15A24">
      <w:pPr>
        <w:spacing w:after="360"/>
        <w:ind w:left="709" w:right="709"/>
        <w:jc w:val="both"/>
        <w:rPr>
          <w:rFonts w:ascii="Arial" w:hAnsi="Arial" w:cs="Arial"/>
          <w:i/>
          <w:sz w:val="28"/>
          <w:szCs w:val="28"/>
          <w:lang w:val="es-MX"/>
        </w:rPr>
      </w:pPr>
      <w:r w:rsidRPr="002537B3">
        <w:rPr>
          <w:rFonts w:ascii="Arial" w:hAnsi="Arial" w:cs="Arial"/>
          <w:i/>
          <w:sz w:val="28"/>
          <w:szCs w:val="28"/>
          <w:lang w:val="es-MX"/>
        </w:rPr>
        <w:t xml:space="preserve">La misma pensión le corresponderá </w:t>
      </w:r>
      <w:r w:rsidRPr="002537B3">
        <w:rPr>
          <w:rFonts w:ascii="Arial" w:hAnsi="Arial" w:cs="Arial"/>
          <w:b/>
          <w:i/>
          <w:sz w:val="28"/>
          <w:szCs w:val="28"/>
          <w:lang w:val="es-MX"/>
        </w:rPr>
        <w:t>al viudo que estuviese totalmente incapacitado y que hubiese dependido económicamente de la trabajadora</w:t>
      </w:r>
      <w:r w:rsidRPr="002537B3">
        <w:rPr>
          <w:rFonts w:ascii="Arial" w:hAnsi="Arial" w:cs="Arial"/>
          <w:i/>
          <w:sz w:val="28"/>
          <w:szCs w:val="28"/>
          <w:lang w:val="es-MX"/>
        </w:rPr>
        <w:t xml:space="preserve"> asegurada o pensionada fallecida”. </w:t>
      </w:r>
    </w:p>
    <w:p w:rsidR="00F15A24" w:rsidRPr="002537B3" w:rsidRDefault="00F15A24" w:rsidP="00F15A24">
      <w:pPr>
        <w:spacing w:after="360" w:line="360" w:lineRule="auto"/>
        <w:ind w:firstLine="851"/>
        <w:jc w:val="both"/>
        <w:rPr>
          <w:rFonts w:ascii="Arial" w:hAnsi="Arial" w:cs="Arial"/>
          <w:sz w:val="28"/>
          <w:szCs w:val="28"/>
          <w:lang w:val="es-MX"/>
        </w:rPr>
      </w:pPr>
      <w:r w:rsidRPr="002537B3">
        <w:rPr>
          <w:rFonts w:ascii="Arial" w:hAnsi="Arial" w:cs="Arial"/>
          <w:sz w:val="28"/>
          <w:szCs w:val="28"/>
          <w:lang w:val="es-MX"/>
        </w:rPr>
        <w:t xml:space="preserve">Esta disposición prevé la existencia del derecho a la pensión de viudez para quien fue esposa o concubina del asegurado o pensionado, esto es, para la viuda; de igual forma prevé la pensión que le corresponderá al viudo, pero, en este último caso, agrega dos requisitos adicionales para hacerse acreedor al otorgamiento de la pensión: </w:t>
      </w:r>
      <w:r w:rsidR="004C6BE4">
        <w:rPr>
          <w:rFonts w:ascii="Arial" w:hAnsi="Arial" w:cs="Arial"/>
          <w:sz w:val="28"/>
          <w:szCs w:val="28"/>
          <w:lang w:val="es-MX"/>
        </w:rPr>
        <w:t xml:space="preserve">(1) </w:t>
      </w:r>
      <w:r w:rsidRPr="002537B3">
        <w:rPr>
          <w:rFonts w:ascii="Arial" w:hAnsi="Arial" w:cs="Arial"/>
          <w:sz w:val="28"/>
          <w:szCs w:val="28"/>
          <w:lang w:val="es-MX"/>
        </w:rPr>
        <w:t xml:space="preserve">la incapacidad total y </w:t>
      </w:r>
      <w:r w:rsidR="004C6BE4">
        <w:rPr>
          <w:rFonts w:ascii="Arial" w:hAnsi="Arial" w:cs="Arial"/>
          <w:sz w:val="28"/>
          <w:szCs w:val="28"/>
          <w:lang w:val="es-MX"/>
        </w:rPr>
        <w:t xml:space="preserve">(2) </w:t>
      </w:r>
      <w:r w:rsidRPr="002537B3">
        <w:rPr>
          <w:rFonts w:ascii="Arial" w:hAnsi="Arial" w:cs="Arial"/>
          <w:sz w:val="28"/>
          <w:szCs w:val="28"/>
          <w:lang w:val="es-MX"/>
        </w:rPr>
        <w:t>la dependencia económica con la trabajadora asegurada fallecida.</w:t>
      </w:r>
    </w:p>
    <w:p w:rsidR="00F15A24" w:rsidRPr="002537B3" w:rsidRDefault="00F15A24" w:rsidP="00F15A24">
      <w:pPr>
        <w:spacing w:after="360" w:line="360" w:lineRule="auto"/>
        <w:ind w:firstLine="851"/>
        <w:jc w:val="both"/>
        <w:rPr>
          <w:rFonts w:ascii="Arial" w:hAnsi="Arial" w:cs="Arial"/>
          <w:sz w:val="28"/>
          <w:szCs w:val="28"/>
          <w:lang w:val="es-MX"/>
        </w:rPr>
      </w:pPr>
      <w:r w:rsidRPr="002537B3">
        <w:rPr>
          <w:rFonts w:ascii="Arial" w:hAnsi="Arial" w:cs="Arial"/>
          <w:sz w:val="28"/>
          <w:szCs w:val="28"/>
          <w:lang w:val="es-MX"/>
        </w:rPr>
        <w:t xml:space="preserve">Así, se advierte que el legislador ordinario estableció un trato distintivo en razón del género al que pertenezca el trabajador asegurado fallecido, a saber: </w:t>
      </w:r>
    </w:p>
    <w:p w:rsidR="00F15A24" w:rsidRPr="002537B3" w:rsidRDefault="00F15A24" w:rsidP="00F15A24">
      <w:pPr>
        <w:numPr>
          <w:ilvl w:val="0"/>
          <w:numId w:val="24"/>
        </w:numPr>
        <w:spacing w:after="360" w:line="360" w:lineRule="auto"/>
        <w:ind w:left="0" w:firstLine="851"/>
        <w:jc w:val="both"/>
        <w:rPr>
          <w:rFonts w:ascii="Arial" w:hAnsi="Arial" w:cs="Arial"/>
          <w:sz w:val="28"/>
          <w:szCs w:val="28"/>
          <w:lang w:val="es-MX"/>
        </w:rPr>
      </w:pPr>
      <w:r w:rsidRPr="002537B3">
        <w:rPr>
          <w:rFonts w:ascii="Arial" w:hAnsi="Arial" w:cs="Arial"/>
          <w:sz w:val="28"/>
          <w:szCs w:val="28"/>
          <w:lang w:val="es-MX"/>
        </w:rPr>
        <w:t xml:space="preserve">Si es el hombre el que fallece, la ley únicamente le exige a su viuda acreditar que fue esposa del asegurado o del pensionado; y si se trata de la concubina, tiene que acreditar que el asegurado o pensionado vivió como si fuera su marido, durante los cinco años que precedieron inmediatamente a la muerte de aquél, o que hubiera tenido hijos, siempre que ambos hayan permanecido libres de matrimonio durante el concubinato. </w:t>
      </w:r>
    </w:p>
    <w:p w:rsidR="00F15A24" w:rsidRPr="002537B3" w:rsidRDefault="00F15A24" w:rsidP="00F15A24">
      <w:pPr>
        <w:numPr>
          <w:ilvl w:val="0"/>
          <w:numId w:val="24"/>
        </w:numPr>
        <w:spacing w:after="360" w:line="360" w:lineRule="auto"/>
        <w:ind w:left="0" w:firstLine="851"/>
        <w:jc w:val="both"/>
        <w:rPr>
          <w:rFonts w:ascii="Arial" w:hAnsi="Arial" w:cs="Arial"/>
          <w:b/>
          <w:sz w:val="28"/>
          <w:szCs w:val="28"/>
          <w:lang w:val="es-MX"/>
        </w:rPr>
      </w:pPr>
      <w:r w:rsidRPr="002537B3">
        <w:rPr>
          <w:rFonts w:ascii="Arial" w:hAnsi="Arial" w:cs="Arial"/>
          <w:b/>
          <w:sz w:val="28"/>
          <w:szCs w:val="28"/>
          <w:lang w:val="es-MX"/>
        </w:rPr>
        <w:t>En cambio, si la mujer es la que fallece, se exige a su beneficiario acreditar que está totalmente incapacitado y que dependía económicamente de la trabajadora, asegurada o pensionada fallecida.</w:t>
      </w:r>
    </w:p>
    <w:p w:rsidR="00F15A24" w:rsidRPr="002537B3" w:rsidRDefault="00F15A24" w:rsidP="00F15A24">
      <w:pPr>
        <w:spacing w:after="360" w:line="360" w:lineRule="auto"/>
        <w:ind w:firstLine="851"/>
        <w:jc w:val="both"/>
        <w:rPr>
          <w:rFonts w:ascii="Arial" w:hAnsi="Arial" w:cs="Arial"/>
          <w:sz w:val="28"/>
          <w:szCs w:val="28"/>
          <w:lang w:val="es-MX"/>
        </w:rPr>
      </w:pPr>
      <w:r w:rsidRPr="002537B3">
        <w:rPr>
          <w:rFonts w:ascii="Arial" w:hAnsi="Arial" w:cs="Arial"/>
          <w:sz w:val="28"/>
          <w:szCs w:val="28"/>
          <w:lang w:val="es-MX"/>
        </w:rPr>
        <w:t xml:space="preserve">De lo anterior, se infiere la decisión del legislador de otorgar el derecho a la pensión de viudez a la viuda y al viudo del trabajador [a] o pensionado [a], pero añadiendo requisitos para este último que la viuda no tiene que acreditar, lo que hace que los individuos sean tratados de distinta forma por la norma, y evidencia una trasgresión al derecho de igualdad y no discriminación establecidos en la Constitución, especialmente porque existen disposiciones que claramente prohíben esa desigualdad, como lo son los artículos 1 y 4 </w:t>
      </w:r>
      <w:r w:rsidR="00CC7A43" w:rsidRPr="002537B3">
        <w:rPr>
          <w:rFonts w:ascii="Arial" w:hAnsi="Arial" w:cs="Arial"/>
          <w:sz w:val="28"/>
          <w:szCs w:val="28"/>
          <w:lang w:val="es-MX"/>
        </w:rPr>
        <w:t>constitucionales</w:t>
      </w:r>
      <w:r w:rsidRPr="002537B3">
        <w:rPr>
          <w:rFonts w:ascii="Arial" w:hAnsi="Arial" w:cs="Arial"/>
          <w:sz w:val="28"/>
          <w:szCs w:val="28"/>
          <w:lang w:val="es-MX"/>
        </w:rPr>
        <w:t xml:space="preserve"> que ordena</w:t>
      </w:r>
      <w:r w:rsidR="00CC7A43" w:rsidRPr="002537B3">
        <w:rPr>
          <w:rFonts w:ascii="Arial" w:hAnsi="Arial" w:cs="Arial"/>
          <w:sz w:val="28"/>
          <w:szCs w:val="28"/>
          <w:lang w:val="es-MX"/>
        </w:rPr>
        <w:t>n</w:t>
      </w:r>
      <w:r w:rsidRPr="002537B3">
        <w:rPr>
          <w:rFonts w:ascii="Arial" w:hAnsi="Arial" w:cs="Arial"/>
          <w:sz w:val="28"/>
          <w:szCs w:val="28"/>
          <w:lang w:val="es-MX"/>
        </w:rPr>
        <w:t xml:space="preserve"> que ambos sexos serán iguales ante la ley.</w:t>
      </w:r>
    </w:p>
    <w:p w:rsidR="00F15A24" w:rsidRPr="002537B3" w:rsidRDefault="00F15A24" w:rsidP="00F15A24">
      <w:pPr>
        <w:spacing w:after="360" w:line="360" w:lineRule="auto"/>
        <w:ind w:firstLine="851"/>
        <w:jc w:val="both"/>
        <w:rPr>
          <w:rFonts w:ascii="Arial" w:hAnsi="Arial" w:cs="Arial"/>
          <w:sz w:val="28"/>
          <w:szCs w:val="28"/>
          <w:lang w:val="es-MX"/>
        </w:rPr>
      </w:pPr>
      <w:r w:rsidRPr="002537B3">
        <w:rPr>
          <w:rFonts w:ascii="Arial" w:hAnsi="Arial" w:cs="Arial"/>
          <w:sz w:val="28"/>
          <w:szCs w:val="28"/>
          <w:lang w:val="es-MX"/>
        </w:rPr>
        <w:t xml:space="preserve">En efecto, como ha quedado expuesto, esta prerrogativa de igualdad de los hombres ante la ley, parte de la concepción de que la persona humana es lo más importante para la sociedad y, por ello, no está permitido hacer diferencias a los individuos con la finalidad de discriminarlos o darles un trato preferente frente a otros, y en caso de presentarse esta situación será eliminada siempre que se base en razones de raza, religión, condición económica, color de la piel o alguna otra característica que no forma parte de la esencia del ser. </w:t>
      </w:r>
    </w:p>
    <w:p w:rsidR="00F15A24" w:rsidRPr="002537B3" w:rsidRDefault="00F15A24" w:rsidP="00F15A24">
      <w:pPr>
        <w:spacing w:after="360" w:line="360" w:lineRule="auto"/>
        <w:ind w:firstLine="851"/>
        <w:jc w:val="both"/>
        <w:rPr>
          <w:rFonts w:ascii="Arial" w:hAnsi="Arial" w:cs="Arial"/>
          <w:sz w:val="28"/>
          <w:szCs w:val="28"/>
          <w:lang w:val="es-MX"/>
        </w:rPr>
      </w:pPr>
      <w:r w:rsidRPr="002537B3">
        <w:rPr>
          <w:rFonts w:ascii="Arial" w:hAnsi="Arial" w:cs="Arial"/>
          <w:sz w:val="28"/>
          <w:szCs w:val="28"/>
          <w:lang w:val="es-MX"/>
        </w:rPr>
        <w:t>En el caso, los grupos que distingue la norma (hombres y mujeres) se encuentran en igual circunstancia, no sólo porque se trata de personas humanas, sino también porque ambas se ubican en la misma situación, a saber, constituirse como cónyuge o concubino [a] supérstite de un trabajador [a] asegurado [a] fallecido [a] que, durante su vida laboral activa, cotizó para tener acceso a los derechos que otorga la Ley de Seguridad Social, entre ellos, la pensión de viudez.</w:t>
      </w:r>
    </w:p>
    <w:p w:rsidR="00F15A24" w:rsidRPr="002537B3" w:rsidRDefault="00F15A24" w:rsidP="00F15A24">
      <w:pPr>
        <w:spacing w:after="360" w:line="360" w:lineRule="auto"/>
        <w:ind w:firstLine="851"/>
        <w:jc w:val="both"/>
        <w:rPr>
          <w:rFonts w:ascii="Arial" w:hAnsi="Arial" w:cs="Arial"/>
          <w:sz w:val="28"/>
          <w:szCs w:val="28"/>
          <w:lang w:val="es-MX"/>
        </w:rPr>
      </w:pPr>
      <w:r w:rsidRPr="002537B3">
        <w:rPr>
          <w:rFonts w:ascii="Arial" w:hAnsi="Arial" w:cs="Arial"/>
          <w:sz w:val="28"/>
          <w:szCs w:val="28"/>
          <w:lang w:val="es-MX"/>
        </w:rPr>
        <w:t>Ciertamente, si una trabajadora desempeña la misma labor que una persona del sexo masculino, cotizará de igual forma para tener acceso a los derechos que otorga la Ley del Seguro Social, y si su estado civil también es el mismo, tendrá derecho a que sus familiares disfruten de esos derechos que la institución concede, en la misma forma que lo tiene un trabajador varón; lo que, evidentemente, se refleja, en su momento, en la situación del cónyuge o concubino [a] que le sobreviva que, por ende, independientemente de su género, coinciden en lo siguiente:</w:t>
      </w:r>
    </w:p>
    <w:p w:rsidR="00F15A24" w:rsidRPr="002537B3" w:rsidRDefault="00F15A24" w:rsidP="00F15A24">
      <w:pPr>
        <w:numPr>
          <w:ilvl w:val="0"/>
          <w:numId w:val="25"/>
        </w:numPr>
        <w:spacing w:after="360" w:line="360" w:lineRule="auto"/>
        <w:ind w:left="0" w:firstLine="851"/>
        <w:jc w:val="both"/>
        <w:rPr>
          <w:rFonts w:ascii="Arial" w:hAnsi="Arial" w:cs="Arial"/>
          <w:sz w:val="28"/>
          <w:szCs w:val="28"/>
          <w:lang w:val="es-MX"/>
        </w:rPr>
      </w:pPr>
      <w:r w:rsidRPr="002537B3">
        <w:rPr>
          <w:rFonts w:ascii="Arial" w:hAnsi="Arial" w:cs="Arial"/>
          <w:sz w:val="28"/>
          <w:szCs w:val="28"/>
          <w:lang w:val="es-MX"/>
        </w:rPr>
        <w:t>Tienen y comparten el mismo estado civil.</w:t>
      </w:r>
    </w:p>
    <w:p w:rsidR="00F15A24" w:rsidRPr="002537B3" w:rsidRDefault="00F15A24" w:rsidP="00F15A24">
      <w:pPr>
        <w:numPr>
          <w:ilvl w:val="0"/>
          <w:numId w:val="25"/>
        </w:numPr>
        <w:spacing w:after="360" w:line="360" w:lineRule="auto"/>
        <w:ind w:left="0" w:firstLine="851"/>
        <w:jc w:val="both"/>
        <w:rPr>
          <w:rFonts w:ascii="Arial" w:hAnsi="Arial" w:cs="Arial"/>
          <w:sz w:val="28"/>
          <w:szCs w:val="28"/>
          <w:lang w:val="es-MX"/>
        </w:rPr>
      </w:pPr>
      <w:r w:rsidRPr="002537B3">
        <w:rPr>
          <w:rFonts w:ascii="Arial" w:hAnsi="Arial" w:cs="Arial"/>
          <w:sz w:val="28"/>
          <w:szCs w:val="28"/>
          <w:lang w:val="es-MX"/>
        </w:rPr>
        <w:t>Son có</w:t>
      </w:r>
      <w:r w:rsidR="00B600C8" w:rsidRPr="002537B3">
        <w:rPr>
          <w:rFonts w:ascii="Arial" w:hAnsi="Arial" w:cs="Arial"/>
          <w:sz w:val="28"/>
          <w:szCs w:val="28"/>
          <w:lang w:val="es-MX"/>
        </w:rPr>
        <w:t>nyu</w:t>
      </w:r>
      <w:r w:rsidRPr="002537B3">
        <w:rPr>
          <w:rFonts w:ascii="Arial" w:hAnsi="Arial" w:cs="Arial"/>
          <w:sz w:val="28"/>
          <w:szCs w:val="28"/>
          <w:lang w:val="es-MX"/>
        </w:rPr>
        <w:t>ges o concubinos [as] del asegurado [a].</w:t>
      </w:r>
    </w:p>
    <w:p w:rsidR="00F15A24" w:rsidRPr="002537B3" w:rsidRDefault="00F15A24" w:rsidP="00F15A24">
      <w:pPr>
        <w:numPr>
          <w:ilvl w:val="0"/>
          <w:numId w:val="25"/>
        </w:numPr>
        <w:spacing w:after="360" w:line="360" w:lineRule="auto"/>
        <w:ind w:left="0" w:firstLine="851"/>
        <w:jc w:val="both"/>
        <w:rPr>
          <w:rFonts w:ascii="Arial" w:hAnsi="Arial" w:cs="Arial"/>
          <w:sz w:val="28"/>
          <w:szCs w:val="28"/>
          <w:lang w:val="es-MX"/>
        </w:rPr>
      </w:pPr>
      <w:r w:rsidRPr="002537B3">
        <w:rPr>
          <w:rFonts w:ascii="Arial" w:hAnsi="Arial" w:cs="Arial"/>
          <w:sz w:val="28"/>
          <w:szCs w:val="28"/>
          <w:lang w:val="es-MX"/>
        </w:rPr>
        <w:t xml:space="preserve">El asegurado </w:t>
      </w:r>
      <w:r w:rsidR="00C572BB" w:rsidRPr="002537B3">
        <w:rPr>
          <w:rFonts w:ascii="Arial" w:hAnsi="Arial" w:cs="Arial"/>
          <w:sz w:val="28"/>
          <w:szCs w:val="28"/>
          <w:lang w:val="es-MX"/>
        </w:rPr>
        <w:t xml:space="preserve">al que sobreviven cotizó </w:t>
      </w:r>
      <w:r w:rsidRPr="002537B3">
        <w:rPr>
          <w:rFonts w:ascii="Arial" w:hAnsi="Arial" w:cs="Arial"/>
          <w:sz w:val="28"/>
          <w:szCs w:val="28"/>
          <w:lang w:val="es-MX"/>
        </w:rPr>
        <w:t>para tener acceso a los derechos otorgados por la Ley del Seguro Social.</w:t>
      </w:r>
    </w:p>
    <w:p w:rsidR="00F15A24" w:rsidRPr="002537B3" w:rsidRDefault="00F15A24" w:rsidP="00F15A24">
      <w:pPr>
        <w:spacing w:after="360" w:line="360" w:lineRule="auto"/>
        <w:ind w:firstLine="851"/>
        <w:jc w:val="both"/>
        <w:rPr>
          <w:rFonts w:ascii="Arial" w:hAnsi="Arial" w:cs="Arial"/>
          <w:sz w:val="28"/>
          <w:szCs w:val="28"/>
          <w:lang w:val="es-MX"/>
        </w:rPr>
      </w:pPr>
      <w:r w:rsidRPr="002537B3">
        <w:rPr>
          <w:rFonts w:ascii="Arial" w:hAnsi="Arial" w:cs="Arial"/>
          <w:sz w:val="28"/>
          <w:szCs w:val="28"/>
          <w:lang w:val="es-MX"/>
        </w:rPr>
        <w:t>Siendo que, como se ha apuntado, la disposición reclamada otorga un trato diferenciado a ambos grupos, pues condiciona el otorgamiento de la pensión de viudez a que el viudo acredite su total incapacidad y su dependencia económica respecto de la trabajadora asegurada fallecida, mientras que no lo hace en relación con la mujer cuando es el hombre quien muere.</w:t>
      </w:r>
    </w:p>
    <w:p w:rsidR="00F15A24" w:rsidRPr="002537B3" w:rsidRDefault="00F15A24" w:rsidP="00F15A24">
      <w:pPr>
        <w:spacing w:after="360" w:line="360" w:lineRule="auto"/>
        <w:ind w:firstLine="851"/>
        <w:jc w:val="both"/>
        <w:rPr>
          <w:rFonts w:ascii="Arial" w:hAnsi="Arial" w:cs="Arial"/>
          <w:sz w:val="28"/>
          <w:szCs w:val="28"/>
          <w:lang w:val="es-MX"/>
        </w:rPr>
      </w:pPr>
      <w:r w:rsidRPr="002537B3">
        <w:rPr>
          <w:rFonts w:ascii="Arial" w:hAnsi="Arial" w:cs="Arial"/>
          <w:sz w:val="28"/>
          <w:szCs w:val="28"/>
          <w:lang w:val="es-MX"/>
        </w:rPr>
        <w:t>Empero, advertida la situación de igualdad y la diferencia de trato, se destaca que no se advierte aspecto alguno que justifique esa distinción en otra razón que no sea, exclusivamente, la diferencia de género, pues no se infiere diverso motivo ni de su texto ni de la respectiva exposición de motivos publicada el doce de marzo de mil novecientos setenta y tres en la Gaceta Parlamentaria que, en lo que interesa, dispone:</w:t>
      </w:r>
    </w:p>
    <w:p w:rsidR="00F15A24" w:rsidRPr="002537B3" w:rsidRDefault="00F15A24" w:rsidP="00F15A24">
      <w:pPr>
        <w:spacing w:after="360"/>
        <w:ind w:left="709" w:right="709"/>
        <w:jc w:val="both"/>
        <w:rPr>
          <w:rFonts w:ascii="Arial" w:hAnsi="Arial" w:cs="Arial"/>
          <w:i/>
          <w:sz w:val="28"/>
          <w:szCs w:val="28"/>
          <w:lang w:val="es-MX"/>
        </w:rPr>
      </w:pPr>
      <w:r w:rsidRPr="002537B3">
        <w:rPr>
          <w:rFonts w:ascii="Arial" w:hAnsi="Arial" w:cs="Arial"/>
          <w:i/>
          <w:sz w:val="28"/>
          <w:szCs w:val="28"/>
          <w:lang w:val="es-MX"/>
        </w:rPr>
        <w:t xml:space="preserve">“(…) </w:t>
      </w:r>
      <w:r w:rsidRPr="002537B3">
        <w:rPr>
          <w:rFonts w:ascii="Arial" w:eastAsia="Calibri" w:hAnsi="Arial" w:cs="Arial"/>
          <w:i/>
          <w:sz w:val="28"/>
          <w:szCs w:val="28"/>
          <w:lang w:val="es-MX" w:eastAsia="es-ES"/>
        </w:rPr>
        <w:t>SEGUROS DE INVALIDEZ, VEJEZ, CESANTÍA EN EDAD AVANZADA Y MUERTE</w:t>
      </w:r>
      <w:r w:rsidRPr="002537B3">
        <w:rPr>
          <w:rFonts w:ascii="Arial" w:hAnsi="Arial" w:cs="Arial"/>
          <w:i/>
          <w:sz w:val="28"/>
          <w:szCs w:val="28"/>
          <w:lang w:val="es-MX"/>
        </w:rPr>
        <w:t>.</w:t>
      </w:r>
    </w:p>
    <w:p w:rsidR="00F15A24" w:rsidRPr="002537B3" w:rsidRDefault="00F15A24" w:rsidP="00F15A24">
      <w:pPr>
        <w:spacing w:after="360"/>
        <w:ind w:left="709" w:right="709"/>
        <w:jc w:val="both"/>
        <w:rPr>
          <w:rFonts w:ascii="Arial" w:hAnsi="Arial" w:cs="Arial"/>
          <w:i/>
          <w:sz w:val="28"/>
          <w:szCs w:val="28"/>
          <w:lang w:val="es-MX"/>
        </w:rPr>
      </w:pPr>
      <w:r w:rsidRPr="002537B3">
        <w:rPr>
          <w:rFonts w:ascii="Arial" w:eastAsia="Calibri" w:hAnsi="Arial" w:cs="Arial"/>
          <w:i/>
          <w:sz w:val="28"/>
          <w:szCs w:val="28"/>
          <w:lang w:val="es-MX" w:eastAsia="es-ES"/>
        </w:rPr>
        <w:t xml:space="preserve">La iniciativa </w:t>
      </w:r>
      <w:r w:rsidRPr="002537B3">
        <w:rPr>
          <w:rFonts w:ascii="Arial" w:eastAsia="Calibri" w:hAnsi="Arial" w:cs="Arial"/>
          <w:b/>
          <w:i/>
          <w:sz w:val="28"/>
          <w:szCs w:val="28"/>
          <w:lang w:val="es-MX" w:eastAsia="es-ES"/>
        </w:rPr>
        <w:t xml:space="preserve">mejora las pensiones </w:t>
      </w:r>
      <w:r w:rsidRPr="002537B3">
        <w:rPr>
          <w:rFonts w:ascii="Arial" w:eastAsia="Calibri" w:hAnsi="Arial" w:cs="Arial"/>
          <w:i/>
          <w:sz w:val="28"/>
          <w:szCs w:val="28"/>
          <w:lang w:val="es-MX" w:eastAsia="es-ES"/>
        </w:rPr>
        <w:t xml:space="preserve">por invalidez, por vejez, por cesantía en edad avanzada y para los beneficiarios de los asegurados y </w:t>
      </w:r>
      <w:r w:rsidRPr="002537B3">
        <w:rPr>
          <w:rFonts w:ascii="Arial" w:eastAsia="Calibri" w:hAnsi="Arial" w:cs="Arial"/>
          <w:b/>
          <w:i/>
          <w:sz w:val="28"/>
          <w:szCs w:val="28"/>
          <w:lang w:val="es-MX" w:eastAsia="es-ES"/>
        </w:rPr>
        <w:t>pensionados fallecidos,</w:t>
      </w:r>
      <w:r w:rsidRPr="002537B3">
        <w:rPr>
          <w:rFonts w:ascii="Arial" w:eastAsia="Calibri" w:hAnsi="Arial" w:cs="Arial"/>
          <w:i/>
          <w:sz w:val="28"/>
          <w:szCs w:val="28"/>
          <w:lang w:val="es-MX" w:eastAsia="es-ES"/>
        </w:rPr>
        <w:t xml:space="preserve"> sin elevar la prima que para el financiamiento de este ramo del seguro se estableció en la ley de 1943 y que equivale al 6% de los salarios.</w:t>
      </w:r>
    </w:p>
    <w:p w:rsidR="00F15A24" w:rsidRPr="002537B3" w:rsidRDefault="00F15A24" w:rsidP="00F15A24">
      <w:pPr>
        <w:spacing w:after="360"/>
        <w:ind w:left="709" w:right="709"/>
        <w:jc w:val="both"/>
        <w:rPr>
          <w:rFonts w:ascii="Arial" w:hAnsi="Arial" w:cs="Arial"/>
          <w:i/>
          <w:sz w:val="28"/>
          <w:szCs w:val="28"/>
          <w:lang w:val="es-MX"/>
        </w:rPr>
      </w:pPr>
      <w:r w:rsidRPr="002537B3">
        <w:rPr>
          <w:rFonts w:ascii="Arial" w:eastAsia="Calibri" w:hAnsi="Arial" w:cs="Arial"/>
          <w:i/>
          <w:sz w:val="28"/>
          <w:szCs w:val="28"/>
          <w:lang w:val="es-MX" w:eastAsia="es-ES"/>
        </w:rPr>
        <w:t>La iniciativa introduce para este ramo un sistema de redistribución del ingreso, al otorgar importantes incrementos en las pensiones derivadas de salarios bajos y aumentos moderados para las que provengan de salarios más altos.</w:t>
      </w:r>
    </w:p>
    <w:p w:rsidR="00F15A24" w:rsidRPr="002537B3" w:rsidRDefault="00F15A24" w:rsidP="00F15A24">
      <w:pPr>
        <w:spacing w:after="360"/>
        <w:ind w:left="709" w:right="709"/>
        <w:jc w:val="both"/>
        <w:rPr>
          <w:rFonts w:ascii="Arial" w:hAnsi="Arial" w:cs="Arial"/>
          <w:i/>
          <w:sz w:val="28"/>
          <w:szCs w:val="28"/>
          <w:lang w:val="es-MX"/>
        </w:rPr>
      </w:pPr>
      <w:r w:rsidRPr="002537B3">
        <w:rPr>
          <w:rFonts w:ascii="Arial" w:eastAsia="Calibri" w:hAnsi="Arial" w:cs="Arial"/>
          <w:i/>
          <w:sz w:val="28"/>
          <w:szCs w:val="28"/>
          <w:lang w:val="es-MX" w:eastAsia="es-ES"/>
        </w:rPr>
        <w:t>Por efecto de la elevación de la cuantía básica de las pensiones y del mejoramiento de los incrementos anuales, los asegurados de más bajos salarios con treinta años de servicios, alcanzarán a los sesenta y cinco años de edad pensiones equivalentes al 75% del salario base del cálculo, superando en forma substancial el 54% que, en las mismas condiciones, obtienen actualmente.</w:t>
      </w:r>
    </w:p>
    <w:p w:rsidR="00F15A24" w:rsidRPr="002537B3" w:rsidRDefault="00F15A24" w:rsidP="00F15A24">
      <w:pPr>
        <w:spacing w:after="360"/>
        <w:ind w:left="709" w:right="709"/>
        <w:jc w:val="both"/>
        <w:rPr>
          <w:rFonts w:ascii="Arial" w:hAnsi="Arial" w:cs="Arial"/>
          <w:i/>
          <w:sz w:val="28"/>
          <w:szCs w:val="28"/>
          <w:lang w:val="es-MX"/>
        </w:rPr>
      </w:pPr>
      <w:r w:rsidRPr="002537B3">
        <w:rPr>
          <w:rFonts w:ascii="Arial" w:eastAsia="Calibri" w:hAnsi="Arial" w:cs="Arial"/>
          <w:i/>
          <w:sz w:val="28"/>
          <w:szCs w:val="28"/>
          <w:lang w:val="es-MX" w:eastAsia="es-ES"/>
        </w:rPr>
        <w:t>Para mejor</w:t>
      </w:r>
      <w:r w:rsidR="00F237C8" w:rsidRPr="002537B3">
        <w:rPr>
          <w:rFonts w:ascii="Arial" w:eastAsia="Calibri" w:hAnsi="Arial" w:cs="Arial"/>
          <w:i/>
          <w:sz w:val="28"/>
          <w:szCs w:val="28"/>
          <w:lang w:val="es-MX" w:eastAsia="es-ES"/>
        </w:rPr>
        <w:t>ar</w:t>
      </w:r>
      <w:r w:rsidRPr="002537B3">
        <w:rPr>
          <w:rFonts w:ascii="Arial" w:eastAsia="Calibri" w:hAnsi="Arial" w:cs="Arial"/>
          <w:i/>
          <w:sz w:val="28"/>
          <w:szCs w:val="28"/>
          <w:lang w:val="es-MX" w:eastAsia="es-ES"/>
        </w:rPr>
        <w:t xml:space="preserve"> la situación económica de los pensionados se introducen nuevas asignaciones familiares. Una de ellas es en favor de la esposa o concubina, equivalente al 15% de la cuantía de la pensión; otra es la que con importe igual al 10% se establece en favor del padre y de la madre del pensionado si dependieran económicamente de él y no tuviese esposa o concubina, ni hijos con derecho a recibirla.</w:t>
      </w:r>
    </w:p>
    <w:p w:rsidR="00F15A24" w:rsidRPr="002537B3" w:rsidRDefault="00F15A24" w:rsidP="00F15A24">
      <w:pPr>
        <w:spacing w:after="360"/>
        <w:ind w:left="709" w:right="709"/>
        <w:jc w:val="both"/>
        <w:rPr>
          <w:rFonts w:ascii="Arial" w:hAnsi="Arial" w:cs="Arial"/>
          <w:i/>
          <w:sz w:val="28"/>
          <w:szCs w:val="28"/>
          <w:lang w:val="es-MX"/>
        </w:rPr>
      </w:pPr>
      <w:r w:rsidRPr="002537B3">
        <w:rPr>
          <w:rFonts w:ascii="Arial" w:eastAsia="Calibri" w:hAnsi="Arial" w:cs="Arial"/>
          <w:i/>
          <w:sz w:val="28"/>
          <w:szCs w:val="28"/>
          <w:lang w:val="es-MX" w:eastAsia="es-ES"/>
        </w:rPr>
        <w:t>Asimismo, se otorga al pensionado por invalidez, vejez o cesantía en edad avanzada, una ayuda asistencial igual al 15% de la pensión, cuando no tenga esposa o concubina, ni hijos o ascendientes con derecho. Esta ayuda asistencial se reduce al 10% cuando tenga un ascendiente con derecho a recibir asignación.</w:t>
      </w:r>
    </w:p>
    <w:p w:rsidR="00F15A24" w:rsidRPr="002537B3" w:rsidRDefault="00F15A24" w:rsidP="00F15A24">
      <w:pPr>
        <w:spacing w:after="360"/>
        <w:ind w:left="709" w:right="709"/>
        <w:jc w:val="both"/>
        <w:rPr>
          <w:rFonts w:ascii="Arial" w:hAnsi="Arial" w:cs="Arial"/>
          <w:i/>
          <w:sz w:val="28"/>
          <w:szCs w:val="28"/>
          <w:lang w:val="es-MX"/>
        </w:rPr>
      </w:pPr>
      <w:r w:rsidRPr="002537B3">
        <w:rPr>
          <w:rFonts w:ascii="Arial" w:eastAsia="Calibri" w:hAnsi="Arial" w:cs="Arial"/>
          <w:i/>
          <w:sz w:val="28"/>
          <w:szCs w:val="28"/>
          <w:lang w:val="es-MX" w:eastAsia="es-ES"/>
        </w:rPr>
        <w:t>Estas ayudas y asignaciones tienden a la protección del núcleo familiar del pensionado, ya que su cuantía es proporcional al número de familiares a su cargo, y representan una significativa mejoría en vista de que en una alta proporción los asegurados que las reciben tienen esposa e hijos con derecho a las asignaciones. Más aún si no tuviera familiares a su cargo, también recibirá una ayuda asistencial.</w:t>
      </w:r>
    </w:p>
    <w:p w:rsidR="00F15A24" w:rsidRPr="002537B3" w:rsidRDefault="00F15A24" w:rsidP="00F15A24">
      <w:pPr>
        <w:spacing w:after="360"/>
        <w:ind w:left="709" w:right="709"/>
        <w:jc w:val="both"/>
        <w:rPr>
          <w:rFonts w:ascii="Arial" w:hAnsi="Arial" w:cs="Arial"/>
          <w:i/>
          <w:sz w:val="28"/>
          <w:szCs w:val="28"/>
          <w:lang w:val="es-MX"/>
        </w:rPr>
      </w:pPr>
      <w:r w:rsidRPr="002537B3">
        <w:rPr>
          <w:rFonts w:ascii="Arial" w:eastAsia="Calibri" w:hAnsi="Arial" w:cs="Arial"/>
          <w:i/>
          <w:sz w:val="28"/>
          <w:szCs w:val="28"/>
          <w:lang w:val="es-MX" w:eastAsia="es-ES"/>
        </w:rPr>
        <w:t>Se consigna la tabla para calcular la pensión por cesantía en edad avanzada, mejorando en todos los casos la cantidad que sirve de base al cálculo y los porcentajes establecidos por la ley vigente.</w:t>
      </w:r>
    </w:p>
    <w:p w:rsidR="00F15A24" w:rsidRPr="002537B3" w:rsidRDefault="00F15A24" w:rsidP="00F15A24">
      <w:pPr>
        <w:spacing w:after="360"/>
        <w:ind w:left="709" w:right="709"/>
        <w:jc w:val="both"/>
        <w:rPr>
          <w:rFonts w:ascii="Arial" w:hAnsi="Arial" w:cs="Arial"/>
          <w:i/>
          <w:sz w:val="28"/>
          <w:szCs w:val="28"/>
          <w:lang w:val="es-MX"/>
        </w:rPr>
      </w:pPr>
      <w:r w:rsidRPr="002537B3">
        <w:rPr>
          <w:rFonts w:ascii="Arial" w:eastAsia="Calibri" w:hAnsi="Arial" w:cs="Arial"/>
          <w:i/>
          <w:sz w:val="28"/>
          <w:szCs w:val="28"/>
          <w:lang w:val="es-MX" w:eastAsia="es-ES"/>
        </w:rPr>
        <w:t>Las reformas propuestas en diciembre de 1970 elevaron el tope mínimo de las pensiones por invalidez y vejez, de $150.00 a $450.00 mensuales. Ahora se propone aumentarlo a $600.00 mensuales. En un lapso de dos años, muchos miles de pensionados disfrutarán de ingresos cuatro veces superiores a los que recibían en diciembre de 1970.</w:t>
      </w:r>
    </w:p>
    <w:p w:rsidR="00F15A24" w:rsidRPr="002537B3" w:rsidRDefault="00F15A24" w:rsidP="00F15A24">
      <w:pPr>
        <w:spacing w:after="360"/>
        <w:ind w:left="709" w:right="709"/>
        <w:jc w:val="both"/>
        <w:rPr>
          <w:rFonts w:ascii="Arial" w:hAnsi="Arial" w:cs="Arial"/>
          <w:i/>
          <w:sz w:val="28"/>
          <w:szCs w:val="28"/>
          <w:lang w:val="es-MX"/>
        </w:rPr>
      </w:pPr>
      <w:r w:rsidRPr="002537B3">
        <w:rPr>
          <w:rFonts w:ascii="Arial" w:eastAsia="Calibri" w:hAnsi="Arial" w:cs="Arial"/>
          <w:i/>
          <w:sz w:val="28"/>
          <w:szCs w:val="28"/>
          <w:lang w:val="es-MX" w:eastAsia="es-ES"/>
        </w:rPr>
        <w:t>Asimismo, la iniciativa dispone que las pensiones serán revisadas cada cinco años a partir de su otorgamiento, para incrementarse en un 10% si su monto fuese igual o inferior al salario mínimo general que rija en el Distrito Federal y en un 5% si resultara superior.</w:t>
      </w:r>
    </w:p>
    <w:p w:rsidR="00F15A24" w:rsidRPr="002537B3" w:rsidRDefault="00F15A24" w:rsidP="00F15A24">
      <w:pPr>
        <w:spacing w:after="360"/>
        <w:ind w:left="709" w:right="709"/>
        <w:jc w:val="both"/>
        <w:rPr>
          <w:rFonts w:ascii="Arial" w:hAnsi="Arial" w:cs="Arial"/>
          <w:i/>
          <w:sz w:val="28"/>
          <w:szCs w:val="28"/>
          <w:lang w:val="es-MX"/>
        </w:rPr>
      </w:pPr>
      <w:r w:rsidRPr="002537B3">
        <w:rPr>
          <w:rFonts w:ascii="Arial" w:eastAsia="Calibri" w:hAnsi="Arial" w:cs="Arial"/>
          <w:i/>
          <w:sz w:val="28"/>
          <w:szCs w:val="28"/>
          <w:lang w:val="es-MX" w:eastAsia="es-ES"/>
        </w:rPr>
        <w:t xml:space="preserve">Se precisa mejor la disposición del artículo 85 de la ley vigente, relativa a los casos en que se tiene derecho al disfrute de dos o más pensiones generadas en el ramo de invalidez, vejez, cesantía en edad avanzada y muerte, y se </w:t>
      </w:r>
      <w:r w:rsidR="00AE6337" w:rsidRPr="002537B3">
        <w:rPr>
          <w:rFonts w:ascii="Arial" w:eastAsia="Calibri" w:hAnsi="Arial" w:cs="Arial"/>
          <w:i/>
          <w:sz w:val="28"/>
          <w:szCs w:val="28"/>
          <w:lang w:val="es-MX" w:eastAsia="es-ES"/>
        </w:rPr>
        <w:t>amplía</w:t>
      </w:r>
      <w:r w:rsidRPr="002537B3">
        <w:rPr>
          <w:rFonts w:ascii="Arial" w:eastAsia="Calibri" w:hAnsi="Arial" w:cs="Arial"/>
          <w:i/>
          <w:sz w:val="28"/>
          <w:szCs w:val="28"/>
          <w:lang w:val="es-MX" w:eastAsia="es-ES"/>
        </w:rPr>
        <w:t xml:space="preserve"> el margen para su disfrute, del 80% al 100% del salario mayor base de cálculo de sus cuantías.</w:t>
      </w:r>
    </w:p>
    <w:p w:rsidR="00F15A24" w:rsidRPr="002537B3" w:rsidRDefault="00F15A24" w:rsidP="00F15A24">
      <w:pPr>
        <w:spacing w:after="360"/>
        <w:ind w:left="709" w:right="709"/>
        <w:jc w:val="both"/>
        <w:rPr>
          <w:rFonts w:ascii="Arial" w:hAnsi="Arial" w:cs="Arial"/>
          <w:i/>
          <w:sz w:val="28"/>
          <w:szCs w:val="28"/>
          <w:lang w:val="es-MX"/>
        </w:rPr>
      </w:pPr>
      <w:r w:rsidRPr="002537B3">
        <w:rPr>
          <w:rFonts w:ascii="Arial" w:eastAsia="Calibri" w:hAnsi="Arial" w:cs="Arial"/>
          <w:i/>
          <w:sz w:val="28"/>
          <w:szCs w:val="28"/>
          <w:lang w:val="es-MX" w:eastAsia="es-ES"/>
        </w:rPr>
        <w:t xml:space="preserve">Igualmente, se introduce como reforma substancial a lo establecido en el artículo 86 de la ley actual, el disfrute simultáneo de pensiones de este ramo y del de riesgos de trabajo, si se tuviere derecho a ambas, con la única limitación de que la suma de sus cuantías no exceda del cien por ciento del salario mayor de los que sirvieron de base para el </w:t>
      </w:r>
      <w:r w:rsidR="00AE6337" w:rsidRPr="002537B3">
        <w:rPr>
          <w:rFonts w:ascii="Arial" w:eastAsia="Calibri" w:hAnsi="Arial" w:cs="Arial"/>
          <w:i/>
          <w:sz w:val="28"/>
          <w:szCs w:val="28"/>
          <w:lang w:val="es-MX" w:eastAsia="es-ES"/>
        </w:rPr>
        <w:t>cálculo</w:t>
      </w:r>
      <w:r w:rsidRPr="002537B3">
        <w:rPr>
          <w:rFonts w:ascii="Arial" w:eastAsia="Calibri" w:hAnsi="Arial" w:cs="Arial"/>
          <w:i/>
          <w:sz w:val="28"/>
          <w:szCs w:val="28"/>
          <w:lang w:val="es-MX" w:eastAsia="es-ES"/>
        </w:rPr>
        <w:t xml:space="preserve"> de las mismas. Esta innovación permitirá que, en la casi totalidad de los casos, el asegurado que ha sufrido un riesgo de trabajo perciba pensión por la incapacidad permanente que tuviere e íntegramente también la que le correspondiere por invalidez, vejez, o cesantía en edad avanzada.</w:t>
      </w:r>
    </w:p>
    <w:p w:rsidR="00F15A24" w:rsidRPr="002537B3" w:rsidRDefault="00F15A24" w:rsidP="00F15A24">
      <w:pPr>
        <w:spacing w:after="360"/>
        <w:ind w:left="709" w:right="709"/>
        <w:jc w:val="both"/>
        <w:rPr>
          <w:rFonts w:ascii="Arial" w:hAnsi="Arial" w:cs="Arial"/>
          <w:i/>
          <w:sz w:val="28"/>
          <w:szCs w:val="28"/>
          <w:lang w:val="es-MX"/>
        </w:rPr>
      </w:pPr>
      <w:r w:rsidRPr="002537B3">
        <w:rPr>
          <w:rFonts w:ascii="Arial" w:eastAsia="Calibri" w:hAnsi="Arial" w:cs="Arial"/>
          <w:i/>
          <w:sz w:val="28"/>
          <w:szCs w:val="28"/>
          <w:lang w:val="es-MX" w:eastAsia="es-ES"/>
        </w:rPr>
        <w:t>Los asegurados que dejen de pertenecer al régimen del seguro obligatorio, conservarán los derechos a pensiones que en este ramo tuvieran adquiridos por un periodo igual a la cuarta parte del tiempo cubierto por sus cotizaciones semanales, el que en ningún caso, será menor de doce meses. Este lapso ha sido aumentado en favor de los asegurados en relación con el que actualmente señala la ley. (…)˝.</w:t>
      </w:r>
    </w:p>
    <w:p w:rsidR="00F15A24" w:rsidRPr="002537B3" w:rsidRDefault="00F15A24" w:rsidP="00F15A24">
      <w:pPr>
        <w:spacing w:after="360" w:line="360" w:lineRule="auto"/>
        <w:ind w:firstLine="851"/>
        <w:jc w:val="both"/>
        <w:rPr>
          <w:rFonts w:ascii="Arial" w:hAnsi="Arial" w:cs="Arial"/>
          <w:sz w:val="28"/>
          <w:szCs w:val="28"/>
          <w:lang w:val="es-MX"/>
        </w:rPr>
      </w:pPr>
      <w:r w:rsidRPr="002537B3">
        <w:rPr>
          <w:rStyle w:val="corte4fondoCarCarCarCar"/>
          <w:rFonts w:cs="Arial"/>
          <w:sz w:val="28"/>
          <w:szCs w:val="28"/>
          <w:lang w:val="es-MX"/>
        </w:rPr>
        <w:t>Entonces, ante una misma situación jurídica se da un trato diferente a los beneficiarios viudos de las aseguradas o pensionadas,</w:t>
      </w:r>
      <w:r w:rsidRPr="002537B3">
        <w:rPr>
          <w:rFonts w:ascii="Arial" w:hAnsi="Arial" w:cs="Arial"/>
          <w:sz w:val="28"/>
          <w:szCs w:val="28"/>
          <w:lang w:val="es-MX"/>
        </w:rPr>
        <w:t xml:space="preserve"> dado que condiciona el derecho a la pensión de viudez sin razones válidas que lo justifiquen, pues la exigencia de que esté totalmente incapacitado y hubiese dependido económicamente de la asegurada, se basa simplemente en el gén</w:t>
      </w:r>
      <w:r w:rsidR="008967F3" w:rsidRPr="002537B3">
        <w:rPr>
          <w:rFonts w:ascii="Arial" w:hAnsi="Arial" w:cs="Arial"/>
          <w:sz w:val="28"/>
          <w:szCs w:val="28"/>
          <w:lang w:val="es-MX"/>
        </w:rPr>
        <w:t>ero de la persona; lo que revela</w:t>
      </w:r>
      <w:r w:rsidRPr="002537B3">
        <w:rPr>
          <w:rFonts w:ascii="Arial" w:hAnsi="Arial" w:cs="Arial"/>
          <w:sz w:val="28"/>
          <w:szCs w:val="28"/>
          <w:lang w:val="es-MX"/>
        </w:rPr>
        <w:t xml:space="preserve"> que se está frente a un supuesto en el que la diferencia de trato no es legítima sino que se trata de una discriminación.</w:t>
      </w:r>
    </w:p>
    <w:p w:rsidR="00F15A24" w:rsidRPr="002537B3" w:rsidRDefault="00F15A24" w:rsidP="00F15A24">
      <w:pPr>
        <w:spacing w:after="360" w:line="360" w:lineRule="auto"/>
        <w:ind w:firstLine="851"/>
        <w:jc w:val="both"/>
        <w:rPr>
          <w:rFonts w:ascii="Arial" w:hAnsi="Arial" w:cs="Arial"/>
          <w:sz w:val="28"/>
          <w:szCs w:val="28"/>
          <w:lang w:val="es-MX"/>
        </w:rPr>
      </w:pPr>
      <w:r w:rsidRPr="002537B3">
        <w:rPr>
          <w:rFonts w:ascii="Arial" w:hAnsi="Arial" w:cs="Arial"/>
          <w:sz w:val="28"/>
          <w:szCs w:val="28"/>
          <w:lang w:val="es-MX"/>
        </w:rPr>
        <w:t>Esto es, tal distinción no supera el escrutinio constitucional, porque además de fundarse exclusivamente en el género, no existen en el proceso de reformas razones distintas que la justifiquen, lo cual hace que el precepto incurra en una de las prohibiciones específicas de discriminación contenidas en el artículo 1, párrafo tercero, de la Ley Fundamental, al menoscabar los derechos del viudo en función del género y, en esa medida, contra su dignidad humana; máxime si se atiende a que las trabajadoras también tienen derecho a asegurar a sus esposos o concubinos y no únicamente cuando dependan de ellas económicamente o cuando tengan una incapacidad total, por lo que estos condicionamientos no deben existir por razones de igualdad, sino que las mismas prerrogativas deben corresponder al viudo o concubino de la trabajadora que también cotizó como el varón.</w:t>
      </w:r>
    </w:p>
    <w:p w:rsidR="00F15A24" w:rsidRPr="002537B3" w:rsidRDefault="00F15A24" w:rsidP="00F15A24">
      <w:pPr>
        <w:spacing w:after="360" w:line="360" w:lineRule="auto"/>
        <w:ind w:firstLine="851"/>
        <w:jc w:val="both"/>
        <w:rPr>
          <w:rFonts w:ascii="Arial" w:hAnsi="Arial" w:cs="Arial"/>
          <w:sz w:val="28"/>
          <w:szCs w:val="28"/>
          <w:lang w:val="es-MX"/>
        </w:rPr>
      </w:pPr>
      <w:r w:rsidRPr="002537B3">
        <w:rPr>
          <w:rFonts w:ascii="Arial" w:hAnsi="Arial" w:cs="Arial"/>
          <w:sz w:val="28"/>
          <w:szCs w:val="28"/>
          <w:lang w:val="es-MX"/>
        </w:rPr>
        <w:t xml:space="preserve">De esta manera, no obstante el derecho fundamental de igualdad entre el hombre y la mujer ante la ley, y el derecho a que los integrantes de las familias de los trabajadores, sin distinción de género, disfruten, entre otros, de los seguros de vida, el legislador ordinario con infracción a </w:t>
      </w:r>
      <w:r w:rsidR="00B12C71" w:rsidRPr="002537B3">
        <w:rPr>
          <w:rFonts w:ascii="Arial" w:hAnsi="Arial" w:cs="Arial"/>
          <w:sz w:val="28"/>
          <w:szCs w:val="28"/>
          <w:lang w:val="es-MX"/>
        </w:rPr>
        <w:t xml:space="preserve">esos </w:t>
      </w:r>
      <w:r w:rsidRPr="002537B3">
        <w:rPr>
          <w:rFonts w:ascii="Arial" w:hAnsi="Arial" w:cs="Arial"/>
          <w:sz w:val="28"/>
          <w:szCs w:val="28"/>
          <w:lang w:val="es-MX"/>
        </w:rPr>
        <w:t xml:space="preserve">valores fundamentales estableció un trato distinto para tener acceso a dicha pensión proporcionada por el </w:t>
      </w:r>
      <w:r w:rsidR="00144B35">
        <w:rPr>
          <w:rFonts w:ascii="Arial" w:hAnsi="Arial" w:cs="Arial"/>
          <w:sz w:val="28"/>
          <w:szCs w:val="28"/>
          <w:lang w:val="es-MX"/>
        </w:rPr>
        <w:t>I</w:t>
      </w:r>
      <w:r w:rsidRPr="002537B3">
        <w:rPr>
          <w:rFonts w:ascii="Arial" w:hAnsi="Arial" w:cs="Arial"/>
          <w:sz w:val="28"/>
          <w:szCs w:val="28"/>
          <w:lang w:val="es-MX"/>
        </w:rPr>
        <w:t>nstituto, tratándose del viudo de la trabajadora asegurada.</w:t>
      </w:r>
    </w:p>
    <w:p w:rsidR="00F15A24" w:rsidRPr="002537B3" w:rsidRDefault="00F15A24" w:rsidP="00F15A24">
      <w:pPr>
        <w:spacing w:after="360" w:line="360" w:lineRule="auto"/>
        <w:ind w:firstLine="851"/>
        <w:jc w:val="both"/>
        <w:rPr>
          <w:rFonts w:ascii="Arial" w:hAnsi="Arial" w:cs="Arial"/>
          <w:sz w:val="28"/>
          <w:szCs w:val="28"/>
          <w:lang w:val="es-MX"/>
        </w:rPr>
      </w:pPr>
      <w:r w:rsidRPr="002537B3">
        <w:rPr>
          <w:rFonts w:ascii="Arial" w:hAnsi="Arial" w:cs="Arial"/>
          <w:sz w:val="28"/>
          <w:szCs w:val="28"/>
          <w:lang w:val="es-MX"/>
        </w:rPr>
        <w:t xml:space="preserve">Por tanto, al prever el artículo 152 de la Ley del Seguro Social vigente al treinta de junio de mil novecientos noventa y siete, mayores requisitos al viudo que se haya colocado en el supuesto del otorgamiento de la pensión de viudez, exigiéndole la acreditación de estar incapacitado totalmente y que en vida de su cónyuge hubiese dependido económicamente de ésta, infringe los artículos 1 y 4 de la Constitución Política de los Estados Unidos Mexicanos, que pugnan por la eliminación de la discriminación de género, pues debe preverse que al encontrarse en situaciones de igualdad, ambas personas, deberán ser tratados de igual manera, lo que redunda en la seguridad de no privarlos de un beneficio o bien soportar un perjuicio desigual e injustificado, como en el caso, resulta la imposición de requisitos adicionales para el viudo. </w:t>
      </w:r>
    </w:p>
    <w:p w:rsidR="00F15A24" w:rsidRPr="002537B3" w:rsidRDefault="00F15A24" w:rsidP="00F15A24">
      <w:pPr>
        <w:spacing w:after="360" w:line="360" w:lineRule="auto"/>
        <w:ind w:firstLine="851"/>
        <w:jc w:val="both"/>
        <w:rPr>
          <w:rFonts w:ascii="Arial" w:hAnsi="Arial" w:cs="Arial"/>
          <w:sz w:val="28"/>
          <w:szCs w:val="28"/>
          <w:lang w:val="es-MX"/>
        </w:rPr>
      </w:pPr>
      <w:r w:rsidRPr="002537B3">
        <w:rPr>
          <w:rFonts w:ascii="Arial" w:hAnsi="Arial" w:cs="Arial"/>
          <w:sz w:val="28"/>
          <w:szCs w:val="28"/>
          <w:lang w:val="es-MX"/>
        </w:rPr>
        <w:t>Sirve de apoyo la tesis CXV/2007 de esta Segunda Sala, publicada en el Semanario Judicial de la Federación y su Gaceta, Novena Época, Tomo XXVI, agosto de dos mil siete, página seiscientos cuarenta y cinco, que dice:</w:t>
      </w:r>
    </w:p>
    <w:p w:rsidR="00F15A24" w:rsidRPr="002537B3" w:rsidRDefault="00F15A24" w:rsidP="00F15A24">
      <w:pPr>
        <w:spacing w:after="360"/>
        <w:ind w:left="709" w:right="709"/>
        <w:jc w:val="both"/>
        <w:rPr>
          <w:rFonts w:ascii="Arial" w:hAnsi="Arial" w:cs="Arial"/>
          <w:i/>
          <w:sz w:val="28"/>
          <w:szCs w:val="28"/>
          <w:lang w:val="es-MX"/>
        </w:rPr>
      </w:pPr>
      <w:r w:rsidRPr="002537B3">
        <w:rPr>
          <w:rFonts w:ascii="Arial" w:hAnsi="Arial" w:cs="Arial"/>
          <w:b/>
          <w:i/>
          <w:sz w:val="28"/>
          <w:szCs w:val="28"/>
          <w:lang w:val="es-MX"/>
        </w:rPr>
        <w:t xml:space="preserve">“SEGURO SOCIAL. EL ARTÍCULO 152 DE LA LEY RELATIVA, VIGENTE HASTA EL 30 DE JUNIO DE 1997, VIOLA LAS GARANTÍAS DE IGUALDAD Y NO DISCRIMINACIÓN. </w:t>
      </w:r>
      <w:r w:rsidRPr="002537B3">
        <w:rPr>
          <w:rFonts w:ascii="Arial" w:hAnsi="Arial" w:cs="Arial"/>
          <w:i/>
          <w:sz w:val="28"/>
          <w:szCs w:val="28"/>
          <w:lang w:val="es-MX"/>
        </w:rPr>
        <w:t>El citado precepto, al otorgar el derecho a la pensión por viudez sólo a la que fue esposa del asegurado o pensionado, a la concubina que cumpla con los requisitos señalados en él y al viudo que se ubique en el supuesto previsto en el propio precepto, viola las garantías de igualdad y no discriminación contenidas en los artículos 1o., párrafos primero y tercero, y 4o., párrafo primero, de la Constitución Política de los Estados Unidos Mexicanos, porque excluye al concubinario del derecho a obtener dicha pensión, no obstante que está colocado en igualdad de circunstancias que la viuda, el viudo o la concubina, pues de igual manera aquél integra una familia con la asegurada o pensionada, razón por la cual no debe ser tratado de manera desigual o discriminatoria frente a los indicados sujetos”.</w:t>
      </w:r>
    </w:p>
    <w:p w:rsidR="00F15A24" w:rsidRPr="002537B3" w:rsidRDefault="00F15A24" w:rsidP="00F15A24">
      <w:pPr>
        <w:spacing w:after="360" w:line="360" w:lineRule="auto"/>
        <w:ind w:firstLine="851"/>
        <w:jc w:val="both"/>
        <w:rPr>
          <w:rFonts w:ascii="Arial" w:hAnsi="Arial" w:cs="Arial"/>
          <w:sz w:val="28"/>
          <w:szCs w:val="28"/>
          <w:lang w:val="es-MX"/>
        </w:rPr>
      </w:pPr>
      <w:r w:rsidRPr="002537B3">
        <w:rPr>
          <w:rFonts w:ascii="Arial" w:hAnsi="Arial" w:cs="Arial"/>
          <w:sz w:val="28"/>
          <w:szCs w:val="28"/>
          <w:lang w:val="es-MX"/>
        </w:rPr>
        <w:t>Además, la distinción en las exigencias entre la mujer y el hombre, sin otra razón que las diferencias por cuestión de género, evidencia la inconstitucionalidad de la norma reclamada porque si durante su vida laboral las extintas trabajadoras cotizan para que quienes les sobreviven disfruten de los seguros previstos en la ley de la materia, entonces la pensión en comento no es una concesión gratuita o generosa, sino un derecho generado durante su vida productiva con el objeto de garantizar, en alguna medida, la subsistencia de sus beneficiarios.</w:t>
      </w:r>
    </w:p>
    <w:p w:rsidR="00F15A24" w:rsidRPr="002537B3" w:rsidRDefault="00F15A24" w:rsidP="00F15A24">
      <w:pPr>
        <w:spacing w:after="360" w:line="360" w:lineRule="auto"/>
        <w:ind w:firstLine="851"/>
        <w:jc w:val="both"/>
        <w:rPr>
          <w:rFonts w:ascii="Arial" w:hAnsi="Arial" w:cs="Arial"/>
          <w:sz w:val="28"/>
          <w:szCs w:val="28"/>
          <w:lang w:val="es-MX"/>
        </w:rPr>
      </w:pPr>
      <w:r w:rsidRPr="002537B3">
        <w:rPr>
          <w:rFonts w:ascii="Arial" w:hAnsi="Arial" w:cs="Arial"/>
          <w:sz w:val="28"/>
          <w:szCs w:val="28"/>
          <w:lang w:val="es-MX"/>
        </w:rPr>
        <w:t>Y, en ese tenor, las exigencias constitucionalmente injustificadas impiden que se cumplan los fines de protección y bienestar de los trabajadores, campesinos, no asalariados y otros sectores sociales y sus familiares, previstos en el artículo 123, apartado A, fracción XXIX, de la propia Ley Fundamental, a través del otorgamiento de los seguros relacionados con el ramo de vida previstos en la Ley del Seguro Social. Sirve de apoyo la tesis CXIV/2007 de esta Segunda Sala, consultable en el Semanario Judicial de la Federación y su Gaceta, Novena Época, Tomo XXVI, agosto de dos mil siete, página seiscientos cuarenta y cinco, que dice:</w:t>
      </w:r>
    </w:p>
    <w:p w:rsidR="00F15A24" w:rsidRPr="002537B3" w:rsidRDefault="00F15A24" w:rsidP="00F15A24">
      <w:pPr>
        <w:spacing w:after="360"/>
        <w:ind w:left="709" w:right="709"/>
        <w:jc w:val="both"/>
        <w:rPr>
          <w:rFonts w:ascii="Arial" w:hAnsi="Arial" w:cs="Arial"/>
          <w:i/>
          <w:sz w:val="28"/>
          <w:szCs w:val="28"/>
          <w:lang w:val="es-MX"/>
        </w:rPr>
      </w:pPr>
      <w:r w:rsidRPr="002537B3">
        <w:rPr>
          <w:rFonts w:ascii="Arial" w:hAnsi="Arial" w:cs="Arial"/>
          <w:b/>
          <w:i/>
          <w:sz w:val="28"/>
          <w:szCs w:val="28"/>
          <w:lang w:val="es-MX"/>
        </w:rPr>
        <w:t xml:space="preserve">“SEGURO SOCIAL. EL ARTÍCULO 152 DE LA LEY RELATIVA, VIGENTE HASTA EL 30 DE JUNIO DE 1997, VIOLA LA GARANTÍA SOCIAL CONTENIDA EN EL ARTÍCULO 123, APARTADO A, FRACCIÓN XXIX, DE LA CONSTITUCIÓN POLÍTICA DE LOS ESTADOS UNIDOS MEXICANOS. </w:t>
      </w:r>
      <w:r w:rsidRPr="002537B3">
        <w:rPr>
          <w:rFonts w:ascii="Arial" w:hAnsi="Arial" w:cs="Arial"/>
          <w:i/>
          <w:sz w:val="28"/>
          <w:szCs w:val="28"/>
          <w:lang w:val="es-MX"/>
        </w:rPr>
        <w:t>El artículo 152 citado al incluir únicamente como beneficiarios de la pensión por viudez a la que fue esposa del asegurado o pensionado, a la concubina que cumpla con los requisitos exigidos en él y al viudo ubicado en el supuesto previsto en el propio precepto y, por tanto, excluir al concubinario de entre tales beneficiarios, privándolo del derecho a gozar de la pensión indicada, viola la garantía social contenida en el artículo 123, apartado A, fracción XXIX, de la Constitución Política de los Estados Unidos Mexicanos, porque de acuerdo con el proceso legislativo de donde derivó la reforma a dicha fracción, publicada en el Diario Oficial de la Federación el 31 de diciembre de 1974, la familia está tutelada por un régimen completo de seguridad y justicia social, a través del cual se protege a los trabajadores y trabajadoras pensionados y, en vía de consecuencia, a sus beneficiarios, entre los cuales se ubican sus cónyuges y, en su caso, concubina y concubinario”.</w:t>
      </w:r>
    </w:p>
    <w:p w:rsidR="00F15A24" w:rsidRPr="002537B3" w:rsidRDefault="00F15A24" w:rsidP="00F15A24">
      <w:pPr>
        <w:spacing w:after="360" w:line="360" w:lineRule="auto"/>
        <w:ind w:firstLine="851"/>
        <w:jc w:val="both"/>
        <w:rPr>
          <w:rFonts w:ascii="Arial" w:hAnsi="Arial" w:cs="Arial"/>
          <w:sz w:val="28"/>
          <w:szCs w:val="28"/>
          <w:lang w:val="es-MX"/>
        </w:rPr>
      </w:pPr>
      <w:r w:rsidRPr="002537B3">
        <w:rPr>
          <w:rFonts w:ascii="Arial" w:hAnsi="Arial" w:cs="Arial"/>
          <w:sz w:val="28"/>
          <w:szCs w:val="28"/>
          <w:lang w:val="es-MX"/>
        </w:rPr>
        <w:t>Asimismo, es ilustrativa la jurisprudencia 132/2009 de esta Segunda Sala, consultable en el Semanario Judicial de la Federación y su Gaceta, Novena Época, Tomo XXX, septiembre de dos mil nueve, página seiscientos cuarenta y tres, que dice:</w:t>
      </w:r>
    </w:p>
    <w:p w:rsidR="00F15A24" w:rsidRPr="002537B3" w:rsidRDefault="00F15A24" w:rsidP="00F15A24">
      <w:pPr>
        <w:spacing w:after="360"/>
        <w:ind w:left="709" w:right="709"/>
        <w:jc w:val="both"/>
        <w:rPr>
          <w:rFonts w:ascii="Arial" w:hAnsi="Arial" w:cs="Arial"/>
          <w:i/>
          <w:sz w:val="28"/>
          <w:szCs w:val="28"/>
          <w:lang w:val="es-MX"/>
        </w:rPr>
      </w:pPr>
      <w:r w:rsidRPr="002537B3">
        <w:rPr>
          <w:rFonts w:ascii="Arial" w:hAnsi="Arial" w:cs="Arial"/>
          <w:b/>
          <w:i/>
          <w:sz w:val="28"/>
          <w:szCs w:val="28"/>
          <w:lang w:val="es-MX"/>
        </w:rPr>
        <w:t xml:space="preserve">“PENSIÓN POR VIUDEZ. EL ACREDITAMIENTO DE LA DEPENDENCIA ECONÓMICA RESPECTO DE LA TRABAJADORA ASEGURADA FALLECIDA A QUE CONDICIONA EL ARTÍCULO 130, PÁRRAFO SEGUNDO, DE LA LEY DEL SEGURO SOCIAL PARA SU OTORGAMIENTO, SE ESTABLECIÓ TANTO PARA EL VIUDO COMO PARA EL CONCUBINARIO, SIN EMBARGO TAL CONDICIONANTE HA SIDO DECLARADA INCONSTITUCIONAL POR LA SUPREMA CORTE DE JUSTICIA DE LA NACIÓN. </w:t>
      </w:r>
      <w:r w:rsidRPr="002537B3">
        <w:rPr>
          <w:rFonts w:ascii="Arial" w:hAnsi="Arial" w:cs="Arial"/>
          <w:i/>
          <w:sz w:val="28"/>
          <w:szCs w:val="28"/>
          <w:lang w:val="es-MX"/>
        </w:rPr>
        <w:t xml:space="preserve">De la interpretación teleológica de la citada disposición legal, relacionada con los artículos 84, fracción III, 127 y 193 de la Ley del Seguro Social, se infiere que la condición para el otorgamiento de la pensión por viudez, consistente en demostrar la dependencia económica respecto de la trabajadora asegurada fallecida, fue impuesta tanto para el viudo como para el concubinario que le sobrevive sin distinción alguna entre uno u otro. Sin embargo, la Segunda Sala de la Suprema Corte de Justicia de la Nación, al analizar tales disposiciones legales, determinó la inconstitucionalidad del párrafo segundo del artículo 130 de la Ley citada, que establece que la misma pensión de viudez le corresponderá al viudo o concubinario que dependa económicamente de la trabajadora asegurada o pensionada, lo que dio origen a las tesis 2a. VI/2009 y 2a. VII/2009, de rubros: ‘PENSIÓN POR VIUDEZ. EL ARTÍCULO 130, PÁRRAFO SEGUNDO, DE LA LEY DEL SEGURO SOCIAL, AL CONDICIONAR SU OTORGAMIENTO A QUE EL VIUDO O CONCUBINARIO ACREDITE LA DEPENDENCIA ECONÓMICA RESPECTO DE LA TRABAJADORA ASEGURADA FALLECIDA, VIOLA LAS GARANTÍAS DE IGUALDAD Y DE NO DISCRIMINACIÓN’ y ‘PENSIÓN POR VIUDEZ. EL ARTÍCULO 130, PÁRRAFO SEGUNDO, DE LA LEY DEL SEGURO SOCIAL, AL CONDICIONAR SU OTORGAMIENTO A QUE EL VIUDO O CONCUBINARIO ACREDITE LA DEPENDENCIA ECONÓMICA RESPECTO DE LA TRABAJADORA ASEGURADA FALLECIDA, VIOLA EL ARTÍCULO 123, APARTADO A, FRACCIÓN XXIX, DE LA CONSTITUCIÓN POLÍTICA DE LOS ESTADOS UNIDOS MEXICANOS’”; </w:t>
      </w:r>
      <w:r w:rsidRPr="002537B3">
        <w:rPr>
          <w:rFonts w:ascii="Arial" w:hAnsi="Arial" w:cs="Arial"/>
          <w:sz w:val="28"/>
          <w:szCs w:val="28"/>
          <w:lang w:val="es-MX"/>
        </w:rPr>
        <w:t>(tesis que aparecen publicadas en el Semanario Judicial de la Federación y su Gaceta</w:t>
      </w:r>
      <w:r w:rsidRPr="002537B3">
        <w:rPr>
          <w:rStyle w:val="Refdenotaalpie"/>
          <w:rFonts w:ascii="Arial" w:hAnsi="Arial" w:cs="Arial"/>
          <w:sz w:val="28"/>
          <w:szCs w:val="28"/>
          <w:lang w:val="es-MX"/>
        </w:rPr>
        <w:footnoteReference w:id="2"/>
      </w:r>
      <w:r w:rsidRPr="002537B3">
        <w:rPr>
          <w:rFonts w:ascii="Arial" w:hAnsi="Arial" w:cs="Arial"/>
          <w:sz w:val="28"/>
          <w:szCs w:val="28"/>
          <w:lang w:val="es-MX"/>
        </w:rPr>
        <w:t>).</w:t>
      </w:r>
    </w:p>
    <w:p w:rsidR="00F15A24" w:rsidRDefault="00F15A24" w:rsidP="00F15A24">
      <w:pPr>
        <w:spacing w:after="360" w:line="360" w:lineRule="auto"/>
        <w:ind w:firstLine="851"/>
        <w:jc w:val="both"/>
        <w:rPr>
          <w:rFonts w:ascii="Arial" w:hAnsi="Arial" w:cs="Arial"/>
          <w:sz w:val="28"/>
          <w:szCs w:val="28"/>
          <w:lang w:val="es-MX"/>
        </w:rPr>
      </w:pPr>
      <w:r w:rsidRPr="002537B3">
        <w:rPr>
          <w:rFonts w:ascii="Arial" w:hAnsi="Arial" w:cs="Arial"/>
          <w:sz w:val="28"/>
          <w:szCs w:val="28"/>
          <w:lang w:val="es-MX"/>
        </w:rPr>
        <w:t xml:space="preserve">Por tanto, debe concluirse que </w:t>
      </w:r>
      <w:r w:rsidRPr="002D6D3D">
        <w:rPr>
          <w:rFonts w:ascii="Arial" w:hAnsi="Arial" w:cs="Arial"/>
          <w:b/>
          <w:sz w:val="28"/>
          <w:szCs w:val="28"/>
          <w:lang w:val="es-MX"/>
        </w:rPr>
        <w:t xml:space="preserve">el artículo 152 de la Ley del Seguro Social publicado en el Diario Oficial de la Federación el </w:t>
      </w:r>
      <w:r w:rsidR="00C11800" w:rsidRPr="002D6D3D">
        <w:rPr>
          <w:rFonts w:ascii="Arial" w:hAnsi="Arial" w:cs="Arial"/>
          <w:b/>
          <w:sz w:val="28"/>
          <w:szCs w:val="28"/>
          <w:lang w:val="es-MX"/>
        </w:rPr>
        <w:t xml:space="preserve">doce de marzo </w:t>
      </w:r>
      <w:r w:rsidRPr="002D6D3D">
        <w:rPr>
          <w:rFonts w:ascii="Arial" w:hAnsi="Arial" w:cs="Arial"/>
          <w:b/>
          <w:sz w:val="28"/>
          <w:szCs w:val="28"/>
          <w:lang w:val="es-MX"/>
        </w:rPr>
        <w:t>de mil novecientos setenta y tres, es transgresor de los derechos fundamentales de igualdad, no discriminación y seguridad social previstos en los artículos 1, 4 y 123, apartado A, fracción XXIX, de la Constitución Política de los Estados Unidos Mexicanos,</w:t>
      </w:r>
      <w:r w:rsidRPr="002537B3">
        <w:rPr>
          <w:rFonts w:ascii="Arial" w:hAnsi="Arial" w:cs="Arial"/>
          <w:sz w:val="28"/>
          <w:szCs w:val="28"/>
          <w:lang w:val="es-MX"/>
        </w:rPr>
        <w:t xml:space="preserve"> por diferenciar por cuestión de género entre la y el beneficiario del trabajador [a] asegurado [a] fallecido [a].</w:t>
      </w:r>
    </w:p>
    <w:p w:rsidR="0053641D" w:rsidRPr="002537B3" w:rsidRDefault="0053641D" w:rsidP="0053641D">
      <w:pPr>
        <w:spacing w:after="360" w:line="360" w:lineRule="auto"/>
        <w:ind w:firstLine="851"/>
        <w:jc w:val="both"/>
        <w:rPr>
          <w:rFonts w:ascii="Arial" w:hAnsi="Arial" w:cs="Arial"/>
          <w:sz w:val="28"/>
          <w:szCs w:val="28"/>
          <w:lang w:val="es-MX"/>
        </w:rPr>
      </w:pPr>
      <w:r w:rsidRPr="002537B3">
        <w:rPr>
          <w:rFonts w:ascii="Arial" w:hAnsi="Arial" w:cs="Arial"/>
          <w:sz w:val="28"/>
          <w:szCs w:val="28"/>
          <w:lang w:val="es-MX"/>
        </w:rPr>
        <w:t>Bajo el mismo criterio y similares consideraciones fueron fallados por esta Segunda Sala los amparos en revisión 2063/2009, por unanimidad de cinco votos en sesión de tres de febrero de dos mil diez</w:t>
      </w:r>
      <w:r w:rsidR="001A2F84">
        <w:rPr>
          <w:rFonts w:ascii="Arial" w:hAnsi="Arial" w:cs="Arial"/>
          <w:sz w:val="28"/>
          <w:szCs w:val="28"/>
          <w:lang w:val="es-MX"/>
        </w:rPr>
        <w:t>;</w:t>
      </w:r>
      <w:r w:rsidRPr="002537B3">
        <w:rPr>
          <w:rFonts w:ascii="Arial" w:hAnsi="Arial" w:cs="Arial"/>
          <w:sz w:val="28"/>
          <w:szCs w:val="28"/>
          <w:lang w:val="es-MX"/>
        </w:rPr>
        <w:t xml:space="preserve"> 141/2010, por unanimidad de cinco votos en sesión de</w:t>
      </w:r>
      <w:r w:rsidR="00BC0D91">
        <w:rPr>
          <w:rFonts w:ascii="Arial" w:hAnsi="Arial" w:cs="Arial"/>
          <w:sz w:val="28"/>
          <w:szCs w:val="28"/>
          <w:lang w:val="es-MX"/>
        </w:rPr>
        <w:t xml:space="preserve"> catorce de abril del mismo año;</w:t>
      </w:r>
      <w:r w:rsidRPr="002537B3">
        <w:rPr>
          <w:rFonts w:ascii="Arial" w:hAnsi="Arial" w:cs="Arial"/>
          <w:sz w:val="28"/>
          <w:szCs w:val="28"/>
          <w:lang w:val="es-MX"/>
        </w:rPr>
        <w:t xml:space="preserve"> 612/2011, por unanimidad de cinco votos en sesión de cinco de octubre de dos mil once</w:t>
      </w:r>
      <w:r w:rsidR="00E35959">
        <w:rPr>
          <w:rFonts w:ascii="Arial" w:hAnsi="Arial" w:cs="Arial"/>
          <w:sz w:val="28"/>
          <w:szCs w:val="28"/>
          <w:lang w:val="es-MX"/>
        </w:rPr>
        <w:t>;</w:t>
      </w:r>
      <w:r w:rsidRPr="002537B3">
        <w:rPr>
          <w:rFonts w:ascii="Arial" w:hAnsi="Arial" w:cs="Arial"/>
          <w:sz w:val="28"/>
          <w:szCs w:val="28"/>
          <w:lang w:val="es-MX"/>
        </w:rPr>
        <w:t xml:space="preserve"> 371/2016, por unanimidad de cinco votos en sesión de veinticuatro de agosto de dos mil dieciséis</w:t>
      </w:r>
      <w:r>
        <w:rPr>
          <w:rFonts w:ascii="Arial" w:hAnsi="Arial" w:cs="Arial"/>
          <w:sz w:val="28"/>
          <w:szCs w:val="28"/>
          <w:lang w:val="es-MX"/>
        </w:rPr>
        <w:t>, y 107/2017, por mayoría de tres votos en sesión</w:t>
      </w:r>
      <w:r w:rsidR="00841FF6">
        <w:rPr>
          <w:rFonts w:ascii="Arial" w:hAnsi="Arial" w:cs="Arial"/>
          <w:sz w:val="28"/>
          <w:szCs w:val="28"/>
          <w:lang w:val="es-MX"/>
        </w:rPr>
        <w:t xml:space="preserve"> de</w:t>
      </w:r>
      <w:r>
        <w:rPr>
          <w:rFonts w:ascii="Arial" w:hAnsi="Arial" w:cs="Arial"/>
          <w:sz w:val="28"/>
          <w:szCs w:val="28"/>
          <w:lang w:val="es-MX"/>
        </w:rPr>
        <w:t xml:space="preserve"> catorce de junio de dos mil diecisiete.</w:t>
      </w:r>
    </w:p>
    <w:p w:rsidR="00F15A24" w:rsidRPr="002537B3" w:rsidRDefault="00F15A24" w:rsidP="00F15A24">
      <w:pPr>
        <w:spacing w:after="360" w:line="360" w:lineRule="auto"/>
        <w:ind w:firstLine="851"/>
        <w:jc w:val="both"/>
        <w:rPr>
          <w:rFonts w:ascii="Arial" w:hAnsi="Arial" w:cs="Arial"/>
          <w:sz w:val="28"/>
          <w:szCs w:val="28"/>
          <w:lang w:val="es-MX"/>
        </w:rPr>
      </w:pPr>
      <w:r w:rsidRPr="002537B3">
        <w:rPr>
          <w:rFonts w:ascii="Arial" w:hAnsi="Arial" w:cs="Arial"/>
          <w:sz w:val="28"/>
          <w:szCs w:val="28"/>
          <w:lang w:val="es-MX"/>
        </w:rPr>
        <w:t>En ate</w:t>
      </w:r>
      <w:r w:rsidR="00161FE0" w:rsidRPr="002537B3">
        <w:rPr>
          <w:rFonts w:ascii="Arial" w:hAnsi="Arial" w:cs="Arial"/>
          <w:sz w:val="28"/>
          <w:szCs w:val="28"/>
          <w:lang w:val="es-MX"/>
        </w:rPr>
        <w:t>nción a lo hasta aquí expuesto,</w:t>
      </w:r>
      <w:r w:rsidRPr="002537B3">
        <w:rPr>
          <w:rFonts w:ascii="Arial" w:hAnsi="Arial" w:cs="Arial"/>
          <w:sz w:val="28"/>
          <w:szCs w:val="28"/>
          <w:lang w:val="es-MX"/>
        </w:rPr>
        <w:t xml:space="preserve"> dada la eficacia de los conceptos de violación analizados en este considerando, </w:t>
      </w:r>
      <w:r w:rsidRPr="002537B3">
        <w:rPr>
          <w:rFonts w:ascii="Arial" w:hAnsi="Arial" w:cs="Arial"/>
          <w:b/>
          <w:sz w:val="28"/>
          <w:szCs w:val="28"/>
          <w:lang w:val="es-MX"/>
        </w:rPr>
        <w:t xml:space="preserve">se impone </w:t>
      </w:r>
      <w:r w:rsidR="007A1C3D">
        <w:rPr>
          <w:rFonts w:ascii="Arial" w:hAnsi="Arial" w:cs="Arial"/>
          <w:b/>
          <w:sz w:val="28"/>
          <w:szCs w:val="28"/>
          <w:lang w:val="es-MX"/>
        </w:rPr>
        <w:t xml:space="preserve">revocar la sentencia recurrida y </w:t>
      </w:r>
      <w:r w:rsidRPr="002537B3">
        <w:rPr>
          <w:rFonts w:ascii="Arial" w:hAnsi="Arial" w:cs="Arial"/>
          <w:b/>
          <w:sz w:val="28"/>
          <w:szCs w:val="28"/>
          <w:lang w:val="es-MX"/>
        </w:rPr>
        <w:t xml:space="preserve">conceder el amparo </w:t>
      </w:r>
      <w:r w:rsidR="007A1C3D">
        <w:rPr>
          <w:rFonts w:ascii="Arial" w:hAnsi="Arial" w:cs="Arial"/>
          <w:b/>
          <w:sz w:val="28"/>
          <w:szCs w:val="28"/>
          <w:lang w:val="es-MX"/>
        </w:rPr>
        <w:t>a la parte quejosa</w:t>
      </w:r>
      <w:r w:rsidRPr="002537B3">
        <w:rPr>
          <w:rFonts w:ascii="Arial" w:hAnsi="Arial" w:cs="Arial"/>
          <w:b/>
          <w:sz w:val="28"/>
          <w:szCs w:val="28"/>
          <w:lang w:val="es-MX"/>
        </w:rPr>
        <w:t xml:space="preserve">, </w:t>
      </w:r>
      <w:r w:rsidR="003416AD" w:rsidRPr="003416AD">
        <w:rPr>
          <w:rFonts w:ascii="Arial" w:hAnsi="Arial" w:cs="Arial"/>
          <w:b/>
          <w:color w:val="FF0000"/>
          <w:spacing w:val="-2"/>
          <w:sz w:val="28"/>
          <w:szCs w:val="28"/>
          <w:lang w:val="es-MX"/>
        </w:rPr>
        <w:t>**********</w:t>
      </w:r>
      <w:r w:rsidRPr="003416AD">
        <w:rPr>
          <w:rFonts w:ascii="Arial" w:hAnsi="Arial" w:cs="Arial"/>
          <w:b/>
          <w:sz w:val="28"/>
          <w:szCs w:val="28"/>
          <w:lang w:val="es-MX"/>
        </w:rPr>
        <w:t>,</w:t>
      </w:r>
      <w:r w:rsidRPr="002537B3">
        <w:rPr>
          <w:rFonts w:ascii="Arial" w:hAnsi="Arial" w:cs="Arial"/>
          <w:b/>
          <w:sz w:val="28"/>
          <w:szCs w:val="28"/>
          <w:lang w:val="es-MX"/>
        </w:rPr>
        <w:t xml:space="preserve"> </w:t>
      </w:r>
      <w:r w:rsidR="007A1C3D">
        <w:rPr>
          <w:rFonts w:ascii="Arial" w:hAnsi="Arial" w:cs="Arial"/>
          <w:sz w:val="28"/>
          <w:szCs w:val="28"/>
          <w:lang w:val="es-MX"/>
        </w:rPr>
        <w:t xml:space="preserve">contra </w:t>
      </w:r>
      <w:r w:rsidRPr="002537B3">
        <w:rPr>
          <w:rFonts w:ascii="Arial" w:hAnsi="Arial" w:cs="Arial"/>
          <w:sz w:val="28"/>
          <w:szCs w:val="28"/>
          <w:lang w:val="es-MX"/>
        </w:rPr>
        <w:t xml:space="preserve">el acto reclamado del </w:t>
      </w:r>
      <w:r w:rsidR="00F37FCA" w:rsidRPr="002537B3">
        <w:rPr>
          <w:rFonts w:ascii="Arial" w:hAnsi="Arial" w:cs="Arial"/>
          <w:sz w:val="28"/>
          <w:szCs w:val="28"/>
          <w:lang w:val="es-MX"/>
        </w:rPr>
        <w:t>Congreso de la Unión y del Presidente de la República</w:t>
      </w:r>
      <w:r w:rsidRPr="002537B3">
        <w:rPr>
          <w:rFonts w:ascii="Arial" w:hAnsi="Arial" w:cs="Arial"/>
          <w:sz w:val="28"/>
          <w:szCs w:val="28"/>
          <w:lang w:val="es-MX"/>
        </w:rPr>
        <w:t xml:space="preserve"> consistente en </w:t>
      </w:r>
      <w:r w:rsidR="00F37FCA" w:rsidRPr="002537B3">
        <w:rPr>
          <w:rFonts w:ascii="Arial" w:hAnsi="Arial" w:cs="Arial"/>
          <w:sz w:val="28"/>
          <w:szCs w:val="28"/>
          <w:lang w:val="es-MX"/>
        </w:rPr>
        <w:t xml:space="preserve">el </w:t>
      </w:r>
      <w:r w:rsidRPr="002537B3">
        <w:rPr>
          <w:rFonts w:ascii="Arial" w:hAnsi="Arial" w:cs="Arial"/>
          <w:sz w:val="28"/>
          <w:szCs w:val="28"/>
          <w:lang w:val="es-MX"/>
        </w:rPr>
        <w:t xml:space="preserve">artículo 152 de la Ley del Seguro Social </w:t>
      </w:r>
      <w:r w:rsidR="00F37FCA" w:rsidRPr="002537B3">
        <w:rPr>
          <w:rFonts w:ascii="Arial" w:hAnsi="Arial" w:cs="Arial"/>
          <w:sz w:val="28"/>
          <w:szCs w:val="28"/>
          <w:lang w:val="es-MX"/>
        </w:rPr>
        <w:t>publicada</w:t>
      </w:r>
      <w:r w:rsidRPr="002537B3">
        <w:rPr>
          <w:rFonts w:ascii="Arial" w:hAnsi="Arial" w:cs="Arial"/>
          <w:sz w:val="28"/>
          <w:szCs w:val="28"/>
          <w:lang w:val="es-MX"/>
        </w:rPr>
        <w:t xml:space="preserve"> en el Diario Oficial de la Federación el </w:t>
      </w:r>
      <w:r w:rsidR="006F4552" w:rsidRPr="002537B3">
        <w:rPr>
          <w:rFonts w:ascii="Arial" w:hAnsi="Arial" w:cs="Arial"/>
          <w:sz w:val="28"/>
          <w:szCs w:val="28"/>
          <w:lang w:val="es-MX"/>
        </w:rPr>
        <w:t xml:space="preserve">doce de marzo </w:t>
      </w:r>
      <w:r w:rsidRPr="002537B3">
        <w:rPr>
          <w:rFonts w:ascii="Arial" w:hAnsi="Arial" w:cs="Arial"/>
          <w:sz w:val="28"/>
          <w:szCs w:val="28"/>
          <w:lang w:val="es-MX"/>
        </w:rPr>
        <w:t>de mil novecientos setenta y tres, que, conforme a los artículos 77</w:t>
      </w:r>
      <w:r w:rsidRPr="002537B3">
        <w:rPr>
          <w:rStyle w:val="Refdenotaalpie"/>
          <w:rFonts w:ascii="Arial" w:hAnsi="Arial" w:cs="Arial"/>
          <w:sz w:val="28"/>
          <w:szCs w:val="28"/>
          <w:lang w:val="es-MX"/>
        </w:rPr>
        <w:footnoteReference w:id="3"/>
      </w:r>
      <w:r w:rsidRPr="002537B3">
        <w:rPr>
          <w:rFonts w:ascii="Arial" w:hAnsi="Arial" w:cs="Arial"/>
          <w:sz w:val="28"/>
          <w:szCs w:val="28"/>
          <w:lang w:val="es-MX"/>
        </w:rPr>
        <w:t xml:space="preserve"> y 78</w:t>
      </w:r>
      <w:r w:rsidRPr="002537B3">
        <w:rPr>
          <w:rStyle w:val="Refdenotaalpie"/>
          <w:rFonts w:ascii="Arial" w:hAnsi="Arial" w:cs="Arial"/>
          <w:sz w:val="28"/>
          <w:szCs w:val="28"/>
          <w:lang w:val="es-MX"/>
        </w:rPr>
        <w:footnoteReference w:id="4"/>
      </w:r>
      <w:r w:rsidRPr="002537B3">
        <w:rPr>
          <w:rFonts w:ascii="Arial" w:hAnsi="Arial" w:cs="Arial"/>
          <w:sz w:val="28"/>
          <w:szCs w:val="28"/>
          <w:lang w:val="es-MX"/>
        </w:rPr>
        <w:t xml:space="preserve"> de la Ley de Amparo, implica protegerlo contra su aplicación presente y futura, en términos de la jurisprudencia 112/99 del Tribunal Pleno, publicada en el Semanario Judicial de la Federación y su Gaceta, Novena Época, Tomo X, noviembre de mil novecientos noventa y nueve, página diecinueve, que dice:</w:t>
      </w:r>
    </w:p>
    <w:p w:rsidR="00F15A24" w:rsidRPr="002537B3" w:rsidRDefault="00F15A24" w:rsidP="00F15A24">
      <w:pPr>
        <w:spacing w:after="360"/>
        <w:ind w:left="709" w:right="709"/>
        <w:jc w:val="both"/>
        <w:rPr>
          <w:rFonts w:ascii="Arial" w:hAnsi="Arial" w:cs="Arial"/>
          <w:i/>
          <w:sz w:val="28"/>
          <w:szCs w:val="28"/>
          <w:lang w:val="es-MX"/>
        </w:rPr>
      </w:pPr>
      <w:r w:rsidRPr="002537B3">
        <w:rPr>
          <w:rFonts w:ascii="Arial" w:hAnsi="Arial" w:cs="Arial"/>
          <w:b/>
          <w:i/>
          <w:sz w:val="28"/>
          <w:szCs w:val="28"/>
          <w:lang w:val="es-MX"/>
        </w:rPr>
        <w:t xml:space="preserve">“AMPARO CONTRA LEYES. SUS EFECTOS SON LOS DE PROTEGER AL QUEJOSO CONTRA SU APLICACIÓN PRESENTE Y FUTURA. </w:t>
      </w:r>
      <w:r w:rsidRPr="002537B3">
        <w:rPr>
          <w:rFonts w:ascii="Arial" w:hAnsi="Arial" w:cs="Arial"/>
          <w:i/>
          <w:sz w:val="28"/>
          <w:szCs w:val="28"/>
          <w:lang w:val="es-MX"/>
        </w:rPr>
        <w:t>El principio de relatividad de los efectos de la sentencia de amparo establecido en los artículos 107, fracción II, constitucional y 76 de la Ley de Amparo, debe interpretarse en el sentido de que la sentencia que otorgue el amparo tiene un alcance relativo en la medida en que sólo se limitará a proteger al quejoso que haya promovido el juicio de amparo. Sin embargo, este principio no puede entenderse al grado de considerar que una sentencia que otorgue el amparo contra una ley sólo protegerá al quejoso respecto del acto de aplicación que de la misma se haya reclamado en el juicio, pues ello atentaría contra la naturaleza y finalidad del amparo contra leyes. Los efectos de una sentencia que otorgue el amparo al quejoso contra una ley que fue señalada como acto reclamado son los de protegerlo no sólo contra actos de aplicación que también haya impugnado, ya que la declaración de amparo tiene consecuencias jurídicas en relación con los actos de aplicación futuros, lo que significa que la ley ya no podrá válidamente ser aplicada al peticionario de garantías que obtuvo la protección constitucional que solicitó, pues su aplicación por parte de la autoridad implicaría la violación a la sentencia de amparo que declaró la inconstitucionalidad de la ley respectiva en relación con el quejoso; por el contrario, si el amparo le fuera negado por estimarse que la ley es constitucional, sólo podría combatir los futuros actos de aplicación de la misma por los vicios propios de que adolecieran. El principio de relatividad que sólo se limita a proteger al quejoso, deriva de la interpretación relacionada de diversas disposiciones de la Ley de Amparo como son los artículos 11 y 116, fracción III, que permiten concluir que en un amparo contra leyes, el Congreso de la Unión tiene el carácter de autoridad responsable y la ley impugnada constituye en sí el acto reclamado, por lo que la sentencia que se pronuncie debe resolver sobre la constitucionalidad de este acto en sí mismo considerado; asimismo, los artículos 76 bis, fracción I, y 156, que expresamente hablan de leyes declaradas inconstitucionales por la jurisprudencia de la Suprema Corte de Justicia de la Nación; y, finalmente, el artículo 22, fracción I, conforme al cual una ley puede ser impugnada en amparo como autoaplicativa si desde que entra en vigor ocasiona perjuicios al particular, lo que permite concluir que al no existir en esta hipótesis acto concreto de aplicación de la ley reclamada, la declaración de inconstitucionalidad que en su caso proceda, se refiere a la ley en sí misma considerada, con los mismos efectos antes precisados que impiden válidamente su aplicación futura en perjuicio del quejoso. Consecuentemente, los efectos de una sentencia que otorga la protección constitucional al peticionario de garantías en un juicio de amparo contra leyes, de acuerdo con el principio de relatividad, son los de proteger exclusivamente al quejoso, pero no sólo contra el acto de aplicación con motivo del cual se haya reclamado la ley, si se impugnó como heteroaplicativa, sino también como en las leyes autoaplicativas, la de ampararlo para que esa ley no le sea aplicada válidamente al particular en el futuro”.</w:t>
      </w:r>
    </w:p>
    <w:p w:rsidR="00F15A24" w:rsidRPr="002537B3" w:rsidRDefault="00F15A24" w:rsidP="00F15A24">
      <w:pPr>
        <w:spacing w:after="360" w:line="360" w:lineRule="auto"/>
        <w:ind w:firstLine="851"/>
        <w:jc w:val="both"/>
        <w:rPr>
          <w:rFonts w:ascii="Arial" w:hAnsi="Arial" w:cs="Arial"/>
          <w:sz w:val="28"/>
          <w:szCs w:val="28"/>
          <w:lang w:val="es-MX"/>
        </w:rPr>
      </w:pPr>
      <w:r w:rsidRPr="002537B3">
        <w:rPr>
          <w:rFonts w:ascii="Arial" w:hAnsi="Arial" w:cs="Arial"/>
          <w:sz w:val="28"/>
          <w:szCs w:val="28"/>
          <w:lang w:val="es-MX"/>
        </w:rPr>
        <w:t>Asimismo, sirve de apoyo la jurisprudencia 31 también del Tribunal Pleno, consultable a través del Semanario Judicial de la Federación, Octava Época, Tomo III, Primera Parte, Enero-Junio de mil novecientos ochenta y nueve, página doscientos veintiocho, que dice:</w:t>
      </w:r>
    </w:p>
    <w:p w:rsidR="00F15A24" w:rsidRPr="002537B3" w:rsidRDefault="00F15A24" w:rsidP="00F15A24">
      <w:pPr>
        <w:spacing w:after="360"/>
        <w:ind w:left="709" w:right="709"/>
        <w:jc w:val="both"/>
        <w:rPr>
          <w:rFonts w:ascii="Arial" w:hAnsi="Arial" w:cs="Arial"/>
          <w:i/>
          <w:sz w:val="28"/>
          <w:szCs w:val="28"/>
          <w:lang w:val="es-MX"/>
        </w:rPr>
      </w:pPr>
      <w:r w:rsidRPr="002537B3">
        <w:rPr>
          <w:rFonts w:ascii="Arial" w:hAnsi="Arial" w:cs="Arial"/>
          <w:b/>
          <w:i/>
          <w:sz w:val="28"/>
          <w:szCs w:val="28"/>
          <w:lang w:val="es-MX"/>
        </w:rPr>
        <w:t xml:space="preserve">“LEYES, AMPARO CONTRA, EFECTOS DE LAS SENTENCIAS DICTADAS EN. </w:t>
      </w:r>
      <w:r w:rsidRPr="002537B3">
        <w:rPr>
          <w:rFonts w:ascii="Arial" w:hAnsi="Arial" w:cs="Arial"/>
          <w:i/>
          <w:sz w:val="28"/>
          <w:szCs w:val="28"/>
          <w:lang w:val="es-MX"/>
        </w:rPr>
        <w:t>La decisión sobre la constitucionalidad o inconstitucionalidad de una ley que se tome en una sentencia de amparo que ha causado ejecutoria, constituye cosa juzgada. Consecuentemente, si se concedió el amparo, el efecto inmediato será nulificar la validez jurídica de la ley reclamada en relación con el quejoso y si el juicio se promovió con motivo del primer acto de aplicación, éste también será contrario al orden constitucional; dentro del mismo supuesto de concesión del amparo, ninguna autoridad puede volverle a aplicar válidamente la norma jurídica que ya se juzgó, dado que la situación jurídica del quejoso se rige por la sentencia protectora. En cambio, cuando el fallo es desfavorable respecto de la ley, las autoridades pueden aplicársela válidamente; por ello, una vez que el juicio de garantías se ha promovido contra la ley y se obtiene pronunciamiento de fondo, sea que se conceda o se niegue la protección solicitada en sentencia ejecutoria, la decisión sobre su congruencia o incongruencia con el orden constitucional se ha convertido en cosa juzgada”.</w:t>
      </w:r>
    </w:p>
    <w:p w:rsidR="007A1C3D" w:rsidRDefault="00F15A24" w:rsidP="00F15A24">
      <w:pPr>
        <w:spacing w:after="360" w:line="360" w:lineRule="auto"/>
        <w:ind w:firstLine="851"/>
        <w:jc w:val="both"/>
        <w:rPr>
          <w:rFonts w:ascii="Arial" w:hAnsi="Arial" w:cs="Arial"/>
          <w:sz w:val="28"/>
          <w:szCs w:val="28"/>
          <w:lang w:val="es-MX"/>
        </w:rPr>
      </w:pPr>
      <w:r w:rsidRPr="002537B3">
        <w:rPr>
          <w:rFonts w:ascii="Arial" w:hAnsi="Arial" w:cs="Arial"/>
          <w:sz w:val="28"/>
          <w:szCs w:val="28"/>
          <w:lang w:val="es-MX"/>
        </w:rPr>
        <w:t xml:space="preserve">Y, en ese tenor, la declaración de inconstitucionalidad del </w:t>
      </w:r>
      <w:r w:rsidR="00F37FCA" w:rsidRPr="002537B3">
        <w:rPr>
          <w:rFonts w:ascii="Arial" w:hAnsi="Arial" w:cs="Arial"/>
          <w:sz w:val="28"/>
          <w:szCs w:val="28"/>
          <w:lang w:val="es-MX"/>
        </w:rPr>
        <w:t xml:space="preserve">artículo </w:t>
      </w:r>
      <w:r w:rsidRPr="002537B3">
        <w:rPr>
          <w:rFonts w:ascii="Arial" w:hAnsi="Arial" w:cs="Arial"/>
          <w:sz w:val="28"/>
          <w:szCs w:val="28"/>
          <w:lang w:val="es-MX"/>
        </w:rPr>
        <w:t xml:space="preserve">152 de la Ley del Seguro Social </w:t>
      </w:r>
      <w:r w:rsidR="00F37FCA" w:rsidRPr="002537B3">
        <w:rPr>
          <w:rFonts w:ascii="Arial" w:hAnsi="Arial" w:cs="Arial"/>
          <w:sz w:val="28"/>
          <w:szCs w:val="28"/>
          <w:lang w:val="es-MX"/>
        </w:rPr>
        <w:t>publicada</w:t>
      </w:r>
      <w:r w:rsidRPr="002537B3">
        <w:rPr>
          <w:rFonts w:ascii="Arial" w:hAnsi="Arial" w:cs="Arial"/>
          <w:sz w:val="28"/>
          <w:szCs w:val="28"/>
          <w:lang w:val="es-MX"/>
        </w:rPr>
        <w:t xml:space="preserve"> en el Diario Oficial de la Federación el </w:t>
      </w:r>
      <w:r w:rsidR="006F4552" w:rsidRPr="002537B3">
        <w:rPr>
          <w:rFonts w:ascii="Arial" w:hAnsi="Arial" w:cs="Arial"/>
          <w:sz w:val="28"/>
          <w:szCs w:val="28"/>
          <w:lang w:val="es-MX"/>
        </w:rPr>
        <w:t xml:space="preserve">doce de marzo </w:t>
      </w:r>
      <w:r w:rsidRPr="002537B3">
        <w:rPr>
          <w:rFonts w:ascii="Arial" w:hAnsi="Arial" w:cs="Arial"/>
          <w:sz w:val="28"/>
          <w:szCs w:val="28"/>
          <w:lang w:val="es-MX"/>
        </w:rPr>
        <w:t>de mil novecientos setenta y tres, alcanza a</w:t>
      </w:r>
      <w:r w:rsidR="007A1C3D">
        <w:rPr>
          <w:rFonts w:ascii="Arial" w:hAnsi="Arial" w:cs="Arial"/>
          <w:sz w:val="28"/>
          <w:szCs w:val="28"/>
          <w:lang w:val="es-MX"/>
        </w:rPr>
        <w:t xml:space="preserve"> los actos siguientes:</w:t>
      </w:r>
    </w:p>
    <w:p w:rsidR="00835CDF" w:rsidRPr="006A4928" w:rsidRDefault="00835CDF" w:rsidP="006A4928">
      <w:pPr>
        <w:numPr>
          <w:ilvl w:val="0"/>
          <w:numId w:val="31"/>
        </w:numPr>
        <w:spacing w:after="360" w:line="360" w:lineRule="auto"/>
        <w:ind w:left="0" w:firstLine="851"/>
        <w:jc w:val="both"/>
        <w:rPr>
          <w:rFonts w:ascii="Arial" w:hAnsi="Arial" w:cs="Arial"/>
          <w:sz w:val="28"/>
          <w:szCs w:val="28"/>
          <w:lang w:val="es-MX"/>
        </w:rPr>
      </w:pPr>
      <w:r w:rsidRPr="006A4928">
        <w:rPr>
          <w:rFonts w:ascii="Arial" w:hAnsi="Arial" w:cs="Arial"/>
          <w:sz w:val="28"/>
          <w:szCs w:val="28"/>
          <w:lang w:val="es-MX"/>
        </w:rPr>
        <w:t xml:space="preserve">Al Acuerdo </w:t>
      </w:r>
      <w:r w:rsidR="003416AD" w:rsidRPr="003416AD">
        <w:rPr>
          <w:rFonts w:ascii="Arial" w:hAnsi="Arial" w:cs="Arial"/>
          <w:b/>
          <w:color w:val="FF0000"/>
          <w:spacing w:val="-2"/>
          <w:sz w:val="28"/>
          <w:szCs w:val="28"/>
          <w:lang w:val="es-MX"/>
        </w:rPr>
        <w:t>**********</w:t>
      </w:r>
      <w:r w:rsidR="006A4928" w:rsidRPr="006A4928">
        <w:rPr>
          <w:rFonts w:ascii="Arial" w:hAnsi="Arial" w:cs="Arial"/>
          <w:sz w:val="28"/>
          <w:szCs w:val="28"/>
          <w:lang w:val="es-MX"/>
        </w:rPr>
        <w:t xml:space="preserve"> y sus anexos, </w:t>
      </w:r>
      <w:r w:rsidR="006A4928" w:rsidRPr="006A4928">
        <w:rPr>
          <w:rFonts w:ascii="Arial" w:hAnsi="Arial" w:cs="Arial"/>
          <w:sz w:val="28"/>
          <w:szCs w:val="28"/>
        </w:rPr>
        <w:t xml:space="preserve">del Consejo Técnico, relativo a aprobar los datos, documentos y formatos específicos que se deben proporcionar y presentar para la gestión de los trámites en materia de prestaciones en dinero, publicado en </w:t>
      </w:r>
      <w:r w:rsidR="006A4928" w:rsidRPr="006A4928">
        <w:rPr>
          <w:rFonts w:ascii="Arial" w:hAnsi="Arial" w:cs="Arial"/>
          <w:sz w:val="28"/>
          <w:szCs w:val="28"/>
          <w:lang w:val="es-MX"/>
        </w:rPr>
        <w:t>el Diario Oficial de la Federación el veintitrés de octubre de dos mil catorce</w:t>
      </w:r>
      <w:r w:rsidRPr="006A4928">
        <w:rPr>
          <w:rFonts w:ascii="Arial" w:hAnsi="Arial" w:cs="Arial"/>
          <w:sz w:val="28"/>
          <w:szCs w:val="28"/>
          <w:lang w:val="es-MX"/>
        </w:rPr>
        <w:t>, específicamente por lo que hace a las porciones o enunciados normativos en que exige la presentación de la documentación vinculada con los requisitos a que se refiere el artículo 152 de la Ley del Seguro Social que han sido declarados inconstitucionales</w:t>
      </w:r>
      <w:r w:rsidR="00752B54" w:rsidRPr="006A4928">
        <w:rPr>
          <w:rFonts w:ascii="Arial" w:hAnsi="Arial" w:cs="Arial"/>
          <w:sz w:val="28"/>
          <w:szCs w:val="28"/>
          <w:lang w:val="es-MX"/>
        </w:rPr>
        <w:t>, en concreto:</w:t>
      </w:r>
    </w:p>
    <w:p w:rsidR="00835CDF" w:rsidRPr="00752B54" w:rsidRDefault="00752B54" w:rsidP="00752B54">
      <w:pPr>
        <w:spacing w:after="360"/>
        <w:ind w:left="709" w:right="709"/>
        <w:jc w:val="both"/>
        <w:rPr>
          <w:rFonts w:ascii="Arial" w:hAnsi="Arial" w:cs="Arial"/>
          <w:i/>
          <w:sz w:val="28"/>
          <w:szCs w:val="28"/>
          <w:lang w:val="es-MX"/>
        </w:rPr>
      </w:pPr>
      <w:r>
        <w:rPr>
          <w:rFonts w:ascii="Arial" w:hAnsi="Arial" w:cs="Arial"/>
          <w:i/>
          <w:sz w:val="28"/>
          <w:szCs w:val="28"/>
          <w:lang w:val="es-MX"/>
        </w:rPr>
        <w:t xml:space="preserve">“(…) </w:t>
      </w:r>
      <w:r w:rsidR="00835CDF" w:rsidRPr="00752B54">
        <w:rPr>
          <w:rFonts w:ascii="Arial" w:hAnsi="Arial" w:cs="Arial"/>
          <w:b/>
          <w:i/>
          <w:sz w:val="28"/>
          <w:szCs w:val="28"/>
          <w:lang w:val="es-MX"/>
        </w:rPr>
        <w:t>1. Solicitud de pensión de viudez.</w:t>
      </w:r>
      <w:r w:rsidR="00835CDF" w:rsidRPr="00752B54">
        <w:rPr>
          <w:rFonts w:ascii="Arial" w:hAnsi="Arial" w:cs="Arial"/>
          <w:i/>
          <w:sz w:val="28"/>
          <w:szCs w:val="28"/>
          <w:lang w:val="es-MX"/>
        </w:rPr>
        <w:t xml:space="preserve"> </w:t>
      </w:r>
    </w:p>
    <w:p w:rsidR="00835CDF" w:rsidRPr="00752B54" w:rsidRDefault="00835CDF" w:rsidP="00752B54">
      <w:pPr>
        <w:spacing w:after="360"/>
        <w:ind w:left="709" w:right="709"/>
        <w:jc w:val="both"/>
        <w:rPr>
          <w:rFonts w:ascii="Arial" w:hAnsi="Arial" w:cs="Arial"/>
          <w:i/>
          <w:sz w:val="28"/>
          <w:szCs w:val="28"/>
          <w:lang w:val="es-MX"/>
        </w:rPr>
      </w:pPr>
      <w:r w:rsidRPr="00752B54">
        <w:rPr>
          <w:rFonts w:ascii="Arial" w:hAnsi="Arial" w:cs="Arial"/>
          <w:i/>
          <w:sz w:val="28"/>
          <w:szCs w:val="28"/>
          <w:lang w:val="es-MX"/>
        </w:rPr>
        <w:t>Plazo máximo de la resolución del trámite: 12 días hábiles.</w:t>
      </w:r>
    </w:p>
    <w:p w:rsidR="00835CDF" w:rsidRPr="00752B54" w:rsidRDefault="00835CDF" w:rsidP="00752B54">
      <w:pPr>
        <w:spacing w:after="360"/>
        <w:ind w:left="709" w:right="709"/>
        <w:jc w:val="both"/>
        <w:rPr>
          <w:rFonts w:ascii="Arial" w:hAnsi="Arial" w:cs="Arial"/>
          <w:i/>
          <w:sz w:val="28"/>
          <w:szCs w:val="28"/>
          <w:lang w:val="es-MX"/>
        </w:rPr>
      </w:pPr>
      <w:r w:rsidRPr="00752B54">
        <w:rPr>
          <w:rFonts w:ascii="Arial" w:hAnsi="Arial" w:cs="Arial"/>
          <w:i/>
          <w:sz w:val="28"/>
          <w:szCs w:val="28"/>
          <w:lang w:val="es-MX"/>
        </w:rPr>
        <w:t>El plazo para la resolución del trámite se computará a partir del día hábil siguiente a aquel en que haya recibido la solicitud ante la Unidad Receptora de Prestaciones Económicas. Tratándose de Unidades Receptoras que se encuentren a una distancia mayor a cuarenta kilómetros de la Subdelegación de adscripción competente para resolver el trámite, el plazo para la resolución se computará a partir del segundo día hábil siguiente en que se haya recibido la solicitud.</w:t>
      </w:r>
    </w:p>
    <w:p w:rsidR="00752B54" w:rsidRPr="00752B54" w:rsidRDefault="00835CDF" w:rsidP="00752B54">
      <w:pPr>
        <w:spacing w:after="360"/>
        <w:ind w:left="709" w:right="709"/>
        <w:jc w:val="both"/>
        <w:rPr>
          <w:rFonts w:ascii="Arial" w:hAnsi="Arial" w:cs="Arial"/>
          <w:i/>
          <w:color w:val="000000"/>
          <w:sz w:val="28"/>
          <w:szCs w:val="28"/>
          <w:lang w:val="es-MX"/>
        </w:rPr>
      </w:pPr>
      <w:r w:rsidRPr="00752B54">
        <w:rPr>
          <w:rFonts w:ascii="Arial" w:hAnsi="Arial" w:cs="Arial"/>
          <w:i/>
          <w:sz w:val="28"/>
          <w:szCs w:val="28"/>
          <w:lang w:val="es-MX"/>
        </w:rPr>
        <w:t xml:space="preserve">El instituto, cuando la solicitud no contenga los datos solicitados </w:t>
      </w:r>
      <w:r w:rsidRPr="00752B54">
        <w:rPr>
          <w:rFonts w:ascii="Arial" w:hAnsi="Arial" w:cs="Arial"/>
          <w:b/>
          <w:i/>
          <w:sz w:val="28"/>
          <w:szCs w:val="28"/>
          <w:lang w:val="es-MX"/>
        </w:rPr>
        <w:t>o no cumpla con los requisitos previstos en la Ley del Seguro Social,</w:t>
      </w:r>
      <w:r w:rsidRPr="00752B54">
        <w:rPr>
          <w:rFonts w:ascii="Arial" w:hAnsi="Arial" w:cs="Arial"/>
          <w:i/>
          <w:sz w:val="28"/>
          <w:szCs w:val="28"/>
          <w:lang w:val="es-MX"/>
        </w:rPr>
        <w:t xml:space="preserve"> prevendrá por escrito al solicitante, dentro de los ocho días hábiles siguientes a la presentación de la solicitud, para que subsane la omisión dentro del término de cinco días hábiles contados a partir del día hábil siguiente a aquel en que se haya notificado el oficio de prevención. En ese caso, el plazo de resolución del trámite se suspenderá y se reanudará a partir del día hábil siguiente a </w:t>
      </w:r>
      <w:r w:rsidRPr="00752B54">
        <w:rPr>
          <w:rFonts w:ascii="Arial" w:hAnsi="Arial" w:cs="Arial"/>
          <w:i/>
          <w:color w:val="000000"/>
          <w:sz w:val="28"/>
          <w:szCs w:val="28"/>
          <w:lang w:val="es-MX"/>
        </w:rPr>
        <w:t xml:space="preserve">aquel en que el solicitante presente los documentos o proporcione la información solicitada. </w:t>
      </w:r>
    </w:p>
    <w:p w:rsidR="00835CDF" w:rsidRPr="00752B54" w:rsidRDefault="00835CDF" w:rsidP="00752B54">
      <w:pPr>
        <w:spacing w:after="360"/>
        <w:ind w:left="709" w:right="709"/>
        <w:jc w:val="both"/>
        <w:rPr>
          <w:rFonts w:ascii="Arial" w:hAnsi="Arial" w:cs="Arial"/>
          <w:i/>
          <w:sz w:val="28"/>
          <w:szCs w:val="28"/>
          <w:lang w:val="es-MX"/>
        </w:rPr>
      </w:pPr>
      <w:r w:rsidRPr="00752B54">
        <w:rPr>
          <w:rFonts w:ascii="Arial" w:hAnsi="Arial" w:cs="Arial"/>
          <w:i/>
          <w:color w:val="000000"/>
          <w:sz w:val="28"/>
          <w:szCs w:val="28"/>
          <w:lang w:val="es-MX"/>
        </w:rPr>
        <w:t xml:space="preserve">Si el interesado presenta los documentos o proporciona la información solicitada posterior a los cinco días hábiles indicados, su solicitud será desechada; sin embargo a petición del mismo, se podrá iniciar el trámite en ese mismo momento con la firma de una nueva solicitud, por lo que el plazo de la resolución del trámite comenzará nuevamente. </w:t>
      </w:r>
      <w:r w:rsidR="00752B54" w:rsidRPr="00752B54">
        <w:rPr>
          <w:rFonts w:ascii="Arial" w:hAnsi="Arial" w:cs="Arial"/>
          <w:i/>
          <w:color w:val="000000"/>
          <w:sz w:val="28"/>
          <w:szCs w:val="28"/>
          <w:lang w:val="es-MX"/>
        </w:rPr>
        <w:t>(…)”.</w:t>
      </w:r>
    </w:p>
    <w:p w:rsidR="00F15A24" w:rsidRPr="00835CDF" w:rsidRDefault="007A1C3D" w:rsidP="00835CDF">
      <w:pPr>
        <w:numPr>
          <w:ilvl w:val="0"/>
          <w:numId w:val="31"/>
        </w:numPr>
        <w:spacing w:after="360" w:line="360" w:lineRule="auto"/>
        <w:ind w:left="0" w:firstLine="851"/>
        <w:jc w:val="both"/>
        <w:rPr>
          <w:rFonts w:ascii="Arial" w:hAnsi="Arial" w:cs="Arial"/>
          <w:b/>
          <w:sz w:val="28"/>
          <w:szCs w:val="28"/>
          <w:lang w:val="es-MX"/>
        </w:rPr>
      </w:pPr>
      <w:r w:rsidRPr="00835CDF">
        <w:rPr>
          <w:rFonts w:ascii="Arial" w:hAnsi="Arial" w:cs="Arial"/>
          <w:sz w:val="28"/>
          <w:szCs w:val="28"/>
          <w:lang w:val="es-MX"/>
        </w:rPr>
        <w:t>A</w:t>
      </w:r>
      <w:r w:rsidR="00F15A24" w:rsidRPr="00835CDF">
        <w:rPr>
          <w:rFonts w:ascii="Arial" w:hAnsi="Arial" w:cs="Arial"/>
          <w:sz w:val="28"/>
          <w:szCs w:val="28"/>
          <w:lang w:val="es-MX"/>
        </w:rPr>
        <w:t>l acto de aplicación que dio lugar al presente juicio de amparo, por lo que vincula al</w:t>
      </w:r>
      <w:r w:rsidR="009C43D3" w:rsidRPr="00835CDF">
        <w:rPr>
          <w:rFonts w:ascii="Arial" w:hAnsi="Arial" w:cs="Arial"/>
          <w:sz w:val="28"/>
          <w:szCs w:val="28"/>
          <w:lang w:val="es-MX"/>
        </w:rPr>
        <w:t xml:space="preserve"> Delegado Estatal del Instituto Mexicano del Seguro Social en León, Guanajuato</w:t>
      </w:r>
      <w:r w:rsidR="00F15A24" w:rsidRPr="00835CDF">
        <w:rPr>
          <w:rFonts w:ascii="Arial" w:hAnsi="Arial" w:cs="Arial"/>
          <w:sz w:val="28"/>
          <w:szCs w:val="28"/>
          <w:lang w:val="es-MX"/>
        </w:rPr>
        <w:t xml:space="preserve">, </w:t>
      </w:r>
      <w:r w:rsidR="00F15A24" w:rsidRPr="00835CDF">
        <w:rPr>
          <w:rFonts w:ascii="Arial" w:hAnsi="Arial" w:cs="Arial"/>
          <w:b/>
          <w:sz w:val="28"/>
          <w:szCs w:val="28"/>
          <w:lang w:val="es-MX"/>
        </w:rPr>
        <w:t xml:space="preserve">quien deberá dejar sin efectos </w:t>
      </w:r>
      <w:r w:rsidRPr="00835CDF">
        <w:rPr>
          <w:rFonts w:ascii="Arial" w:hAnsi="Arial" w:cs="Arial"/>
          <w:b/>
          <w:sz w:val="28"/>
          <w:szCs w:val="28"/>
          <w:lang w:val="es-MX"/>
        </w:rPr>
        <w:t xml:space="preserve">el </w:t>
      </w:r>
      <w:r w:rsidR="009C43D3" w:rsidRPr="00835CDF">
        <w:rPr>
          <w:rFonts w:ascii="Arial" w:hAnsi="Arial" w:cs="Arial"/>
          <w:b/>
          <w:sz w:val="28"/>
          <w:szCs w:val="28"/>
          <w:lang w:val="es-MX"/>
        </w:rPr>
        <w:t>oficio</w:t>
      </w:r>
      <w:r w:rsidR="00F15A24" w:rsidRPr="00835CDF">
        <w:rPr>
          <w:rFonts w:ascii="Arial" w:hAnsi="Arial" w:cs="Arial"/>
          <w:b/>
          <w:sz w:val="28"/>
          <w:szCs w:val="28"/>
          <w:lang w:val="es-MX"/>
        </w:rPr>
        <w:t xml:space="preserve"> </w:t>
      </w:r>
      <w:r w:rsidR="00F37FCA" w:rsidRPr="00835CDF">
        <w:rPr>
          <w:rFonts w:ascii="Arial" w:hAnsi="Arial" w:cs="Arial"/>
          <w:b/>
          <w:sz w:val="28"/>
          <w:szCs w:val="28"/>
          <w:lang w:val="es-MX"/>
        </w:rPr>
        <w:t xml:space="preserve">número </w:t>
      </w:r>
      <w:r w:rsidR="006A5701" w:rsidRPr="003416AD">
        <w:rPr>
          <w:rFonts w:ascii="Arial" w:hAnsi="Arial" w:cs="Arial"/>
          <w:b/>
          <w:color w:val="FF0000"/>
          <w:spacing w:val="-2"/>
          <w:sz w:val="28"/>
          <w:szCs w:val="28"/>
          <w:lang w:val="es-MX"/>
        </w:rPr>
        <w:t>**********</w:t>
      </w:r>
      <w:r w:rsidR="009C43D3" w:rsidRPr="00835CDF">
        <w:rPr>
          <w:rFonts w:ascii="Arial" w:hAnsi="Arial" w:cs="Arial"/>
          <w:b/>
          <w:color w:val="FF0000"/>
          <w:sz w:val="28"/>
          <w:szCs w:val="28"/>
          <w:lang w:val="es-MX"/>
        </w:rPr>
        <w:t xml:space="preserve"> </w:t>
      </w:r>
      <w:r w:rsidR="009C43D3" w:rsidRPr="00835CDF">
        <w:rPr>
          <w:rFonts w:ascii="Arial" w:hAnsi="Arial" w:cs="Arial"/>
          <w:b/>
          <w:sz w:val="28"/>
          <w:szCs w:val="28"/>
          <w:lang w:val="es-MX"/>
        </w:rPr>
        <w:t>de doce de agosto de dos mil dieciséis</w:t>
      </w:r>
      <w:r w:rsidR="00F15A24" w:rsidRPr="00835CDF">
        <w:rPr>
          <w:rFonts w:ascii="Arial" w:hAnsi="Arial" w:cs="Arial"/>
          <w:b/>
          <w:sz w:val="28"/>
          <w:szCs w:val="28"/>
          <w:lang w:val="es-MX"/>
        </w:rPr>
        <w:t>, y em</w:t>
      </w:r>
      <w:r w:rsidR="009C43D3" w:rsidRPr="00835CDF">
        <w:rPr>
          <w:rFonts w:ascii="Arial" w:hAnsi="Arial" w:cs="Arial"/>
          <w:b/>
          <w:sz w:val="28"/>
          <w:szCs w:val="28"/>
          <w:lang w:val="es-MX"/>
        </w:rPr>
        <w:t>itir uno</w:t>
      </w:r>
      <w:r w:rsidR="00F15A24" w:rsidRPr="00835CDF">
        <w:rPr>
          <w:rFonts w:ascii="Arial" w:hAnsi="Arial" w:cs="Arial"/>
          <w:b/>
          <w:sz w:val="28"/>
          <w:szCs w:val="28"/>
          <w:lang w:val="es-MX"/>
        </w:rPr>
        <w:t xml:space="preserve"> nuev</w:t>
      </w:r>
      <w:r w:rsidR="009C43D3" w:rsidRPr="00835CDF">
        <w:rPr>
          <w:rFonts w:ascii="Arial" w:hAnsi="Arial" w:cs="Arial"/>
          <w:b/>
          <w:sz w:val="28"/>
          <w:szCs w:val="28"/>
          <w:lang w:val="es-MX"/>
        </w:rPr>
        <w:t>o</w:t>
      </w:r>
      <w:r w:rsidR="00F15A24" w:rsidRPr="00835CDF">
        <w:rPr>
          <w:rFonts w:ascii="Arial" w:hAnsi="Arial" w:cs="Arial"/>
          <w:b/>
          <w:sz w:val="28"/>
          <w:szCs w:val="28"/>
          <w:lang w:val="es-MX"/>
        </w:rPr>
        <w:t xml:space="preserve"> en la que considere desincorporada aquella norma de la esfera jurídica del quejos</w:t>
      </w:r>
      <w:r w:rsidR="009C43D3" w:rsidRPr="00835CDF">
        <w:rPr>
          <w:rFonts w:ascii="Arial" w:hAnsi="Arial" w:cs="Arial"/>
          <w:b/>
          <w:sz w:val="28"/>
          <w:szCs w:val="28"/>
          <w:lang w:val="es-MX"/>
        </w:rPr>
        <w:t>o</w:t>
      </w:r>
      <w:r w:rsidR="00F15A24" w:rsidRPr="00835CDF">
        <w:rPr>
          <w:rFonts w:ascii="Arial" w:hAnsi="Arial" w:cs="Arial"/>
          <w:b/>
          <w:sz w:val="28"/>
          <w:szCs w:val="28"/>
          <w:lang w:val="es-MX"/>
        </w:rPr>
        <w:t>.</w:t>
      </w:r>
    </w:p>
    <w:p w:rsidR="00F15A24" w:rsidRPr="002537B3" w:rsidRDefault="00F15A24" w:rsidP="00F15A24">
      <w:pPr>
        <w:pStyle w:val="corte4fondo"/>
        <w:spacing w:after="360"/>
        <w:ind w:firstLine="851"/>
        <w:rPr>
          <w:color w:val="000000"/>
          <w:sz w:val="28"/>
          <w:szCs w:val="28"/>
          <w:lang w:val="es-MX"/>
        </w:rPr>
      </w:pPr>
      <w:r w:rsidRPr="002537B3">
        <w:rPr>
          <w:color w:val="000000"/>
          <w:sz w:val="28"/>
          <w:szCs w:val="28"/>
          <w:lang w:val="es-MX"/>
        </w:rPr>
        <w:t>Por lo expuesto y fundado, se resuelve:</w:t>
      </w:r>
    </w:p>
    <w:p w:rsidR="00E52C20" w:rsidRPr="002537B3" w:rsidRDefault="00F15A24" w:rsidP="00F15A24">
      <w:pPr>
        <w:pStyle w:val="corte4fondo"/>
        <w:spacing w:after="360"/>
        <w:ind w:firstLine="851"/>
        <w:rPr>
          <w:color w:val="000000"/>
          <w:sz w:val="28"/>
          <w:szCs w:val="28"/>
          <w:lang w:val="es-MX"/>
        </w:rPr>
      </w:pPr>
      <w:r w:rsidRPr="002537B3">
        <w:rPr>
          <w:b/>
          <w:color w:val="000000"/>
          <w:sz w:val="28"/>
          <w:szCs w:val="28"/>
          <w:lang w:val="es-MX"/>
        </w:rPr>
        <w:t xml:space="preserve">PRIMERO. </w:t>
      </w:r>
      <w:r w:rsidR="007A1C3D">
        <w:rPr>
          <w:b/>
          <w:color w:val="000000"/>
          <w:sz w:val="28"/>
          <w:szCs w:val="28"/>
          <w:lang w:val="es-MX"/>
        </w:rPr>
        <w:t>S</w:t>
      </w:r>
      <w:r w:rsidR="00E52C20" w:rsidRPr="002537B3">
        <w:rPr>
          <w:b/>
          <w:color w:val="000000"/>
          <w:sz w:val="28"/>
          <w:szCs w:val="28"/>
          <w:lang w:val="es-MX"/>
        </w:rPr>
        <w:t xml:space="preserve">e </w:t>
      </w:r>
      <w:r w:rsidR="001D154F" w:rsidRPr="002537B3">
        <w:rPr>
          <w:b/>
          <w:color w:val="000000"/>
          <w:sz w:val="28"/>
          <w:szCs w:val="28"/>
          <w:lang w:val="es-MX"/>
        </w:rPr>
        <w:t>revoca</w:t>
      </w:r>
      <w:r w:rsidR="001D154F" w:rsidRPr="002537B3">
        <w:rPr>
          <w:color w:val="000000"/>
          <w:sz w:val="28"/>
          <w:szCs w:val="28"/>
          <w:lang w:val="es-MX"/>
        </w:rPr>
        <w:t xml:space="preserve"> </w:t>
      </w:r>
      <w:r w:rsidR="00E52C20" w:rsidRPr="002537B3">
        <w:rPr>
          <w:color w:val="000000"/>
          <w:sz w:val="28"/>
          <w:szCs w:val="28"/>
          <w:lang w:val="es-MX"/>
        </w:rPr>
        <w:t>la sentencia recurrida.</w:t>
      </w:r>
    </w:p>
    <w:p w:rsidR="00F15A24" w:rsidRDefault="008A77B4" w:rsidP="00F15A24">
      <w:pPr>
        <w:pStyle w:val="corte4fondo"/>
        <w:spacing w:after="360"/>
        <w:ind w:firstLine="851"/>
        <w:rPr>
          <w:sz w:val="28"/>
          <w:szCs w:val="28"/>
          <w:lang w:val="es-MX"/>
        </w:rPr>
      </w:pPr>
      <w:r w:rsidRPr="002537B3">
        <w:rPr>
          <w:b/>
          <w:color w:val="000000"/>
          <w:sz w:val="28"/>
          <w:szCs w:val="28"/>
          <w:lang w:val="es-MX"/>
        </w:rPr>
        <w:t>SEGUNDO.</w:t>
      </w:r>
      <w:r w:rsidRPr="002537B3">
        <w:rPr>
          <w:color w:val="000000"/>
          <w:sz w:val="28"/>
          <w:szCs w:val="28"/>
          <w:lang w:val="es-MX"/>
        </w:rPr>
        <w:t xml:space="preserve"> </w:t>
      </w:r>
      <w:r w:rsidR="007E50F0" w:rsidRPr="002537B3">
        <w:rPr>
          <w:sz w:val="28"/>
          <w:szCs w:val="28"/>
          <w:lang w:val="es-MX"/>
        </w:rPr>
        <w:t xml:space="preserve">La </w:t>
      </w:r>
      <w:r w:rsidR="004F54EA">
        <w:rPr>
          <w:sz w:val="28"/>
          <w:szCs w:val="28"/>
          <w:lang w:val="es-MX"/>
        </w:rPr>
        <w:t>J</w:t>
      </w:r>
      <w:r w:rsidR="007E50F0" w:rsidRPr="002537B3">
        <w:rPr>
          <w:sz w:val="28"/>
          <w:szCs w:val="28"/>
          <w:lang w:val="es-MX"/>
        </w:rPr>
        <w:t xml:space="preserve">usticia de la Unión </w:t>
      </w:r>
      <w:r w:rsidR="007E50F0" w:rsidRPr="002537B3">
        <w:rPr>
          <w:b/>
          <w:sz w:val="28"/>
          <w:szCs w:val="28"/>
          <w:lang w:val="es-MX"/>
        </w:rPr>
        <w:t>ampara y protege</w:t>
      </w:r>
      <w:r w:rsidR="007E50F0" w:rsidRPr="002537B3">
        <w:rPr>
          <w:sz w:val="28"/>
          <w:szCs w:val="28"/>
          <w:lang w:val="es-MX"/>
        </w:rPr>
        <w:t xml:space="preserve"> </w:t>
      </w:r>
      <w:r w:rsidR="007A1C3D">
        <w:rPr>
          <w:sz w:val="28"/>
          <w:szCs w:val="28"/>
          <w:lang w:val="es-MX"/>
        </w:rPr>
        <w:t xml:space="preserve">a </w:t>
      </w:r>
      <w:r w:rsidR="008D5028" w:rsidRPr="003416AD">
        <w:rPr>
          <w:b/>
          <w:color w:val="FF0000"/>
          <w:spacing w:val="-2"/>
          <w:sz w:val="28"/>
          <w:szCs w:val="28"/>
          <w:lang w:val="es-MX"/>
        </w:rPr>
        <w:t>**********</w:t>
      </w:r>
      <w:r w:rsidR="009C6EDB" w:rsidRPr="009C6EDB">
        <w:rPr>
          <w:b/>
          <w:sz w:val="28"/>
          <w:szCs w:val="28"/>
          <w:lang w:val="es-MX"/>
        </w:rPr>
        <w:t>,</w:t>
      </w:r>
      <w:r w:rsidR="009C6EDB">
        <w:rPr>
          <w:sz w:val="28"/>
          <w:szCs w:val="28"/>
          <w:lang w:val="es-MX"/>
        </w:rPr>
        <w:t xml:space="preserve"> contra </w:t>
      </w:r>
      <w:r w:rsidR="007E50F0" w:rsidRPr="002537B3">
        <w:rPr>
          <w:sz w:val="28"/>
          <w:szCs w:val="28"/>
          <w:lang w:val="es-MX"/>
        </w:rPr>
        <w:t xml:space="preserve">el artículo 152 de la Ley del Seguro Social publicada en el Diario Oficial de la Federación el doce de marzo de mil novecientos setenta y tres, </w:t>
      </w:r>
      <w:r w:rsidR="009C6EDB">
        <w:rPr>
          <w:sz w:val="28"/>
          <w:szCs w:val="28"/>
          <w:lang w:val="es-MX"/>
        </w:rPr>
        <w:t xml:space="preserve">el </w:t>
      </w:r>
      <w:r w:rsidR="009C6EDB" w:rsidRPr="002537B3">
        <w:rPr>
          <w:sz w:val="28"/>
          <w:szCs w:val="28"/>
          <w:lang w:val="es-MX"/>
        </w:rPr>
        <w:t xml:space="preserve">Acuerdo </w:t>
      </w:r>
      <w:r w:rsidR="008D5028" w:rsidRPr="003416AD">
        <w:rPr>
          <w:b/>
          <w:color w:val="FF0000"/>
          <w:spacing w:val="-2"/>
          <w:sz w:val="28"/>
          <w:szCs w:val="28"/>
          <w:lang w:val="es-MX"/>
        </w:rPr>
        <w:t>**********</w:t>
      </w:r>
      <w:r w:rsidR="009C6EDB" w:rsidRPr="002537B3">
        <w:rPr>
          <w:sz w:val="28"/>
          <w:szCs w:val="28"/>
          <w:lang w:val="es-MX"/>
        </w:rPr>
        <w:t xml:space="preserve"> de veintitrés de octubre de dos mil catorce</w:t>
      </w:r>
      <w:r w:rsidR="009C6EDB">
        <w:rPr>
          <w:sz w:val="28"/>
          <w:szCs w:val="28"/>
          <w:lang w:val="es-MX"/>
        </w:rPr>
        <w:t xml:space="preserve">, </w:t>
      </w:r>
      <w:r w:rsidR="007E50F0" w:rsidRPr="002537B3">
        <w:rPr>
          <w:sz w:val="28"/>
          <w:szCs w:val="28"/>
          <w:lang w:val="es-MX"/>
        </w:rPr>
        <w:t xml:space="preserve">y el oficio </w:t>
      </w:r>
      <w:r w:rsidR="008D5028" w:rsidRPr="003416AD">
        <w:rPr>
          <w:b/>
          <w:color w:val="FF0000"/>
          <w:spacing w:val="-2"/>
          <w:sz w:val="28"/>
          <w:szCs w:val="28"/>
          <w:lang w:val="es-MX"/>
        </w:rPr>
        <w:t>**********</w:t>
      </w:r>
      <w:r w:rsidR="007E50F0" w:rsidRPr="002537B3">
        <w:rPr>
          <w:sz w:val="28"/>
          <w:szCs w:val="28"/>
          <w:lang w:val="es-MX"/>
        </w:rPr>
        <w:t xml:space="preserve"> de doce de agosto de dos mil dieciséis, en los términos y para los efectos precisados en el considerando último de la presente ejecutoria</w:t>
      </w:r>
      <w:r w:rsidR="00991CF1" w:rsidRPr="002537B3">
        <w:rPr>
          <w:sz w:val="28"/>
          <w:szCs w:val="28"/>
          <w:lang w:val="es-MX"/>
        </w:rPr>
        <w:t>.</w:t>
      </w:r>
    </w:p>
    <w:p w:rsidR="009C6EDB" w:rsidRPr="002537B3" w:rsidRDefault="009C6EDB" w:rsidP="00F15A24">
      <w:pPr>
        <w:pStyle w:val="corte4fondo"/>
        <w:spacing w:after="360"/>
        <w:ind w:firstLine="851"/>
        <w:rPr>
          <w:color w:val="000000"/>
          <w:sz w:val="28"/>
          <w:szCs w:val="28"/>
          <w:lang w:val="es-MX"/>
        </w:rPr>
      </w:pPr>
      <w:r w:rsidRPr="009C6EDB">
        <w:rPr>
          <w:b/>
          <w:sz w:val="28"/>
          <w:szCs w:val="28"/>
          <w:lang w:val="es-MX"/>
        </w:rPr>
        <w:t>TERCERO.</w:t>
      </w:r>
      <w:r>
        <w:rPr>
          <w:sz w:val="28"/>
          <w:szCs w:val="28"/>
          <w:lang w:val="es-MX"/>
        </w:rPr>
        <w:t xml:space="preserve"> Es </w:t>
      </w:r>
      <w:r w:rsidRPr="009C6EDB">
        <w:rPr>
          <w:b/>
          <w:sz w:val="28"/>
          <w:szCs w:val="28"/>
          <w:lang w:val="es-MX"/>
        </w:rPr>
        <w:t>infundada</w:t>
      </w:r>
      <w:r>
        <w:rPr>
          <w:sz w:val="28"/>
          <w:szCs w:val="28"/>
          <w:lang w:val="es-MX"/>
        </w:rPr>
        <w:t xml:space="preserve"> la revisión adhesiva.</w:t>
      </w:r>
    </w:p>
    <w:p w:rsidR="006E3648" w:rsidRDefault="00466F83" w:rsidP="00490C10">
      <w:pPr>
        <w:pStyle w:val="corte4fondo"/>
        <w:spacing w:after="360"/>
        <w:ind w:firstLine="851"/>
        <w:rPr>
          <w:sz w:val="28"/>
          <w:szCs w:val="28"/>
          <w:lang w:val="es-MX"/>
        </w:rPr>
      </w:pPr>
      <w:r w:rsidRPr="002537B3">
        <w:rPr>
          <w:b/>
          <w:color w:val="000000"/>
          <w:sz w:val="28"/>
          <w:szCs w:val="28"/>
          <w:lang w:val="es-MX"/>
        </w:rPr>
        <w:t>N</w:t>
      </w:r>
      <w:r w:rsidR="00AE4B18" w:rsidRPr="002537B3">
        <w:rPr>
          <w:b/>
          <w:color w:val="000000"/>
          <w:sz w:val="28"/>
          <w:szCs w:val="28"/>
          <w:lang w:val="es-MX"/>
        </w:rPr>
        <w:t>otifíquese</w:t>
      </w:r>
      <w:r w:rsidRPr="002537B3">
        <w:rPr>
          <w:b/>
          <w:color w:val="000000"/>
          <w:sz w:val="28"/>
          <w:szCs w:val="28"/>
          <w:lang w:val="es-MX"/>
        </w:rPr>
        <w:t xml:space="preserve">; </w:t>
      </w:r>
      <w:r w:rsidRPr="002537B3">
        <w:rPr>
          <w:color w:val="000000"/>
          <w:sz w:val="28"/>
          <w:szCs w:val="28"/>
          <w:lang w:val="es-MX"/>
        </w:rPr>
        <w:t>con testimonio de la presente resolución, vuelvan los autos a su lugar de origen y, en su oportunidad, archívese el toca como asunto concluido.</w:t>
      </w:r>
      <w:r w:rsidR="00490C10" w:rsidRPr="002537B3">
        <w:rPr>
          <w:sz w:val="28"/>
          <w:szCs w:val="28"/>
          <w:lang w:val="es-MX"/>
        </w:rPr>
        <w:t xml:space="preserve"> </w:t>
      </w:r>
    </w:p>
    <w:p w:rsidR="0022616F" w:rsidRDefault="0022616F" w:rsidP="0022616F">
      <w:pPr>
        <w:autoSpaceDE w:val="0"/>
        <w:adjustRightInd w:val="0"/>
        <w:spacing w:after="360" w:line="360" w:lineRule="auto"/>
        <w:ind w:firstLine="709"/>
        <w:jc w:val="both"/>
        <w:rPr>
          <w:rFonts w:ascii="Arial" w:hAnsi="Arial" w:cs="Arial"/>
          <w:sz w:val="28"/>
          <w:szCs w:val="28"/>
        </w:rPr>
      </w:pPr>
      <w:r w:rsidRPr="00E75B4D">
        <w:rPr>
          <w:rFonts w:ascii="Arial" w:hAnsi="Arial" w:cs="Arial"/>
          <w:sz w:val="28"/>
          <w:szCs w:val="28"/>
        </w:rPr>
        <w:t xml:space="preserve">Así lo resolvió la Segunda Sala de la Suprema Corte de Justicia de la Nación, por </w:t>
      </w:r>
      <w:r w:rsidRPr="009B6D20">
        <w:rPr>
          <w:rFonts w:ascii="Arial" w:hAnsi="Arial" w:cs="Arial"/>
          <w:sz w:val="28"/>
          <w:szCs w:val="28"/>
        </w:rPr>
        <w:t xml:space="preserve">unanimidad de </w:t>
      </w:r>
      <w:r w:rsidRPr="0022616F">
        <w:rPr>
          <w:rFonts w:ascii="Arial" w:hAnsi="Arial" w:cs="Arial"/>
          <w:sz w:val="28"/>
          <w:szCs w:val="28"/>
        </w:rPr>
        <w:t>cinco votos de los señores Ministros Alberto Pérez Dayán, Javier Laynez Potisek, José Fernando Franco González Salas, Margarita Beatriz Luna Ramos y Presidente Eduardo Medina Mora I. (ponente)</w:t>
      </w:r>
      <w:r w:rsidRPr="00E75B4D">
        <w:rPr>
          <w:rFonts w:ascii="Arial" w:hAnsi="Arial" w:cs="Arial"/>
          <w:sz w:val="28"/>
          <w:szCs w:val="28"/>
        </w:rPr>
        <w:t>.</w:t>
      </w:r>
    </w:p>
    <w:p w:rsidR="0022616F" w:rsidRDefault="0022616F" w:rsidP="0022616F">
      <w:pPr>
        <w:autoSpaceDE w:val="0"/>
        <w:adjustRightInd w:val="0"/>
        <w:spacing w:line="360" w:lineRule="auto"/>
        <w:ind w:firstLine="709"/>
        <w:jc w:val="both"/>
        <w:rPr>
          <w:rFonts w:ascii="Arial" w:hAnsi="Arial" w:cs="Arial"/>
          <w:sz w:val="28"/>
          <w:szCs w:val="28"/>
        </w:rPr>
      </w:pPr>
      <w:r>
        <w:rPr>
          <w:rFonts w:ascii="Arial" w:hAnsi="Arial" w:cs="Arial"/>
          <w:sz w:val="28"/>
          <w:szCs w:val="28"/>
        </w:rPr>
        <w:t>Firman el Ministro Presidente de la Segunda Sala y ponente, con el secretario de acuerdos que autoriza y da fe.</w:t>
      </w:r>
    </w:p>
    <w:p w:rsidR="0022616F" w:rsidRDefault="0022616F" w:rsidP="0022616F">
      <w:pPr>
        <w:spacing w:line="360" w:lineRule="auto"/>
        <w:jc w:val="center"/>
        <w:rPr>
          <w:rFonts w:ascii="Arial" w:hAnsi="Arial" w:cs="Arial"/>
          <w:b/>
          <w:sz w:val="28"/>
          <w:szCs w:val="28"/>
        </w:rPr>
      </w:pPr>
    </w:p>
    <w:p w:rsidR="0022616F" w:rsidRDefault="0022616F" w:rsidP="0022616F">
      <w:pPr>
        <w:spacing w:line="360" w:lineRule="auto"/>
        <w:jc w:val="center"/>
        <w:rPr>
          <w:rFonts w:ascii="Arial" w:hAnsi="Arial" w:cs="Arial"/>
          <w:b/>
          <w:sz w:val="28"/>
          <w:szCs w:val="26"/>
        </w:rPr>
      </w:pPr>
      <w:r>
        <w:rPr>
          <w:rFonts w:ascii="Arial" w:hAnsi="Arial" w:cs="Arial"/>
          <w:b/>
          <w:sz w:val="28"/>
          <w:szCs w:val="26"/>
        </w:rPr>
        <w:t>PRESIDENTE DE LA SEGUNDA SALA Y PONENTE</w:t>
      </w:r>
    </w:p>
    <w:p w:rsidR="0022616F" w:rsidRDefault="0022616F" w:rsidP="0022616F">
      <w:pPr>
        <w:jc w:val="center"/>
        <w:rPr>
          <w:rFonts w:ascii="Arial" w:hAnsi="Arial" w:cs="Arial"/>
          <w:b/>
          <w:sz w:val="28"/>
          <w:szCs w:val="26"/>
        </w:rPr>
      </w:pPr>
    </w:p>
    <w:p w:rsidR="0022616F" w:rsidRDefault="0022616F" w:rsidP="0022616F">
      <w:pPr>
        <w:jc w:val="center"/>
        <w:rPr>
          <w:rFonts w:ascii="Arial" w:hAnsi="Arial" w:cs="Arial"/>
          <w:b/>
          <w:sz w:val="28"/>
          <w:szCs w:val="26"/>
        </w:rPr>
      </w:pPr>
    </w:p>
    <w:p w:rsidR="0022616F" w:rsidRDefault="0022616F" w:rsidP="0022616F">
      <w:pPr>
        <w:jc w:val="center"/>
        <w:rPr>
          <w:rFonts w:ascii="Arial" w:hAnsi="Arial" w:cs="Arial"/>
          <w:b/>
          <w:sz w:val="28"/>
          <w:szCs w:val="26"/>
        </w:rPr>
      </w:pPr>
    </w:p>
    <w:p w:rsidR="0022616F" w:rsidRDefault="0022616F" w:rsidP="0022616F">
      <w:pPr>
        <w:jc w:val="center"/>
        <w:rPr>
          <w:rFonts w:ascii="Arial" w:hAnsi="Arial" w:cs="Arial"/>
          <w:b/>
          <w:sz w:val="28"/>
          <w:szCs w:val="26"/>
        </w:rPr>
      </w:pPr>
    </w:p>
    <w:p w:rsidR="00482AB0" w:rsidRDefault="00482AB0" w:rsidP="0022616F">
      <w:pPr>
        <w:jc w:val="center"/>
        <w:rPr>
          <w:rFonts w:ascii="Arial" w:hAnsi="Arial" w:cs="Arial"/>
          <w:b/>
          <w:sz w:val="28"/>
          <w:szCs w:val="26"/>
        </w:rPr>
      </w:pPr>
    </w:p>
    <w:p w:rsidR="00482AB0" w:rsidRDefault="00482AB0" w:rsidP="0022616F">
      <w:pPr>
        <w:jc w:val="center"/>
        <w:rPr>
          <w:rFonts w:ascii="Arial" w:hAnsi="Arial" w:cs="Arial"/>
          <w:b/>
          <w:sz w:val="28"/>
          <w:szCs w:val="26"/>
        </w:rPr>
      </w:pPr>
    </w:p>
    <w:p w:rsidR="0022616F" w:rsidRDefault="0022616F" w:rsidP="0022616F">
      <w:pPr>
        <w:jc w:val="center"/>
        <w:rPr>
          <w:rFonts w:ascii="Arial" w:hAnsi="Arial" w:cs="Arial"/>
          <w:b/>
          <w:sz w:val="28"/>
          <w:szCs w:val="26"/>
        </w:rPr>
      </w:pPr>
    </w:p>
    <w:p w:rsidR="0022616F" w:rsidRDefault="0022616F" w:rsidP="0022616F">
      <w:pPr>
        <w:jc w:val="center"/>
        <w:rPr>
          <w:rFonts w:ascii="Arial" w:hAnsi="Arial" w:cs="Arial"/>
          <w:b/>
          <w:sz w:val="28"/>
          <w:szCs w:val="26"/>
        </w:rPr>
      </w:pPr>
    </w:p>
    <w:p w:rsidR="0022616F" w:rsidRDefault="0022616F" w:rsidP="0022616F">
      <w:pPr>
        <w:spacing w:line="360" w:lineRule="auto"/>
        <w:jc w:val="center"/>
        <w:rPr>
          <w:rFonts w:ascii="Arial" w:hAnsi="Arial" w:cs="Arial"/>
          <w:b/>
          <w:sz w:val="28"/>
          <w:szCs w:val="26"/>
        </w:rPr>
      </w:pPr>
      <w:r>
        <w:rPr>
          <w:rFonts w:ascii="Arial" w:hAnsi="Arial" w:cs="Arial"/>
          <w:b/>
          <w:sz w:val="28"/>
          <w:szCs w:val="26"/>
        </w:rPr>
        <w:t>MINISTRO EDUARDO MEDINA MORA I.</w:t>
      </w:r>
    </w:p>
    <w:p w:rsidR="00482AB0" w:rsidRDefault="00482AB0" w:rsidP="0022616F">
      <w:pPr>
        <w:spacing w:line="360" w:lineRule="auto"/>
        <w:jc w:val="center"/>
        <w:rPr>
          <w:rFonts w:ascii="Arial" w:hAnsi="Arial" w:cs="Arial"/>
          <w:b/>
          <w:sz w:val="28"/>
          <w:szCs w:val="26"/>
        </w:rPr>
      </w:pPr>
    </w:p>
    <w:p w:rsidR="00482AB0" w:rsidRDefault="00482AB0" w:rsidP="0022616F">
      <w:pPr>
        <w:spacing w:line="360" w:lineRule="auto"/>
        <w:jc w:val="center"/>
        <w:rPr>
          <w:rFonts w:ascii="Arial" w:hAnsi="Arial" w:cs="Arial"/>
          <w:b/>
          <w:sz w:val="28"/>
          <w:szCs w:val="26"/>
        </w:rPr>
      </w:pPr>
    </w:p>
    <w:p w:rsidR="00482AB0" w:rsidRDefault="00482AB0" w:rsidP="0022616F">
      <w:pPr>
        <w:spacing w:line="360" w:lineRule="auto"/>
        <w:jc w:val="center"/>
        <w:rPr>
          <w:rFonts w:ascii="Arial" w:hAnsi="Arial" w:cs="Arial"/>
          <w:b/>
          <w:sz w:val="28"/>
          <w:szCs w:val="26"/>
        </w:rPr>
      </w:pPr>
    </w:p>
    <w:p w:rsidR="00482AB0" w:rsidRDefault="00482AB0" w:rsidP="0022616F">
      <w:pPr>
        <w:spacing w:line="360" w:lineRule="auto"/>
        <w:jc w:val="center"/>
        <w:rPr>
          <w:rFonts w:ascii="Arial" w:hAnsi="Arial" w:cs="Arial"/>
          <w:b/>
          <w:sz w:val="28"/>
          <w:szCs w:val="26"/>
        </w:rPr>
      </w:pPr>
    </w:p>
    <w:p w:rsidR="0022616F" w:rsidRDefault="0022616F" w:rsidP="0022616F">
      <w:pPr>
        <w:tabs>
          <w:tab w:val="left" w:pos="1134"/>
        </w:tabs>
        <w:spacing w:line="360" w:lineRule="auto"/>
        <w:jc w:val="center"/>
        <w:rPr>
          <w:rFonts w:ascii="Arial" w:hAnsi="Arial" w:cs="Arial"/>
          <w:b/>
          <w:sz w:val="28"/>
          <w:szCs w:val="26"/>
        </w:rPr>
      </w:pPr>
      <w:r>
        <w:rPr>
          <w:rFonts w:ascii="Arial" w:hAnsi="Arial" w:cs="Arial"/>
          <w:b/>
          <w:sz w:val="28"/>
          <w:szCs w:val="26"/>
        </w:rPr>
        <w:t>SECRETARIO DE ACUERDOS DE LA SEGUNDA SALA</w:t>
      </w:r>
    </w:p>
    <w:p w:rsidR="0022616F" w:rsidRDefault="0022616F" w:rsidP="0022616F">
      <w:pPr>
        <w:jc w:val="center"/>
        <w:rPr>
          <w:rFonts w:ascii="Arial" w:hAnsi="Arial" w:cs="Arial"/>
          <w:b/>
          <w:sz w:val="28"/>
          <w:szCs w:val="26"/>
        </w:rPr>
      </w:pPr>
    </w:p>
    <w:p w:rsidR="0022616F" w:rsidRDefault="0022616F" w:rsidP="0022616F">
      <w:pPr>
        <w:jc w:val="center"/>
        <w:rPr>
          <w:rFonts w:ascii="Arial" w:hAnsi="Arial" w:cs="Arial"/>
          <w:b/>
          <w:sz w:val="28"/>
          <w:szCs w:val="26"/>
        </w:rPr>
      </w:pPr>
    </w:p>
    <w:p w:rsidR="0022616F" w:rsidRDefault="0022616F" w:rsidP="0022616F">
      <w:pPr>
        <w:jc w:val="center"/>
        <w:rPr>
          <w:rFonts w:ascii="Arial" w:hAnsi="Arial" w:cs="Arial"/>
          <w:b/>
          <w:sz w:val="28"/>
          <w:szCs w:val="26"/>
        </w:rPr>
      </w:pPr>
    </w:p>
    <w:p w:rsidR="0022616F" w:rsidRDefault="0022616F" w:rsidP="0022616F">
      <w:pPr>
        <w:jc w:val="center"/>
        <w:rPr>
          <w:rFonts w:ascii="Arial" w:hAnsi="Arial" w:cs="Arial"/>
          <w:b/>
          <w:sz w:val="28"/>
          <w:szCs w:val="26"/>
        </w:rPr>
      </w:pPr>
    </w:p>
    <w:p w:rsidR="0022616F" w:rsidRDefault="0022616F" w:rsidP="0022616F">
      <w:pPr>
        <w:jc w:val="center"/>
        <w:rPr>
          <w:rFonts w:ascii="Arial" w:hAnsi="Arial" w:cs="Arial"/>
          <w:b/>
          <w:sz w:val="28"/>
          <w:szCs w:val="26"/>
        </w:rPr>
      </w:pPr>
    </w:p>
    <w:p w:rsidR="0022616F" w:rsidRDefault="0022616F" w:rsidP="0022616F">
      <w:pPr>
        <w:jc w:val="center"/>
        <w:rPr>
          <w:rFonts w:ascii="Arial" w:hAnsi="Arial" w:cs="Arial"/>
          <w:b/>
          <w:sz w:val="28"/>
          <w:szCs w:val="26"/>
        </w:rPr>
      </w:pPr>
    </w:p>
    <w:p w:rsidR="0022616F" w:rsidRDefault="0022616F" w:rsidP="0022616F">
      <w:pPr>
        <w:jc w:val="center"/>
        <w:rPr>
          <w:rFonts w:ascii="Arial" w:hAnsi="Arial" w:cs="Arial"/>
          <w:b/>
          <w:sz w:val="28"/>
          <w:szCs w:val="26"/>
        </w:rPr>
      </w:pPr>
    </w:p>
    <w:p w:rsidR="0022616F" w:rsidRDefault="0022616F" w:rsidP="0022616F">
      <w:pPr>
        <w:spacing w:line="360" w:lineRule="auto"/>
        <w:jc w:val="center"/>
        <w:rPr>
          <w:rFonts w:ascii="Arial" w:hAnsi="Arial" w:cs="Arial"/>
          <w:b/>
          <w:sz w:val="28"/>
          <w:szCs w:val="26"/>
        </w:rPr>
      </w:pPr>
      <w:r>
        <w:rPr>
          <w:rFonts w:ascii="Arial" w:hAnsi="Arial" w:cs="Arial"/>
          <w:b/>
          <w:sz w:val="28"/>
          <w:szCs w:val="26"/>
        </w:rPr>
        <w:t>LIC. MARIO EDUARDO PLATA ÁLVAREZ</w:t>
      </w:r>
    </w:p>
    <w:p w:rsidR="0022616F" w:rsidRDefault="0022616F" w:rsidP="0022616F">
      <w:pPr>
        <w:pStyle w:val="corte4fondoCar"/>
        <w:spacing w:after="360" w:line="240" w:lineRule="auto"/>
        <w:ind w:firstLine="0"/>
        <w:rPr>
          <w:sz w:val="18"/>
        </w:rPr>
      </w:pPr>
    </w:p>
    <w:p w:rsidR="0022616F" w:rsidRDefault="0022616F" w:rsidP="0022616F">
      <w:pPr>
        <w:tabs>
          <w:tab w:val="left" w:pos="0"/>
          <w:tab w:val="left" w:pos="2960"/>
        </w:tabs>
        <w:adjustRightInd w:val="0"/>
        <w:spacing w:after="360" w:line="360" w:lineRule="auto"/>
        <w:ind w:firstLine="851"/>
        <w:jc w:val="both"/>
        <w:rPr>
          <w:rFonts w:ascii="Arial" w:hAnsi="Arial" w:cs="Arial"/>
          <w:sz w:val="28"/>
          <w:szCs w:val="28"/>
          <w:lang w:eastAsia="es-ES"/>
        </w:rPr>
      </w:pPr>
    </w:p>
    <w:p w:rsidR="0022616F" w:rsidRDefault="0022616F" w:rsidP="0022616F">
      <w:pPr>
        <w:tabs>
          <w:tab w:val="left" w:pos="0"/>
          <w:tab w:val="left" w:pos="2960"/>
        </w:tabs>
        <w:adjustRightInd w:val="0"/>
        <w:spacing w:after="360" w:line="360" w:lineRule="auto"/>
        <w:ind w:firstLine="851"/>
        <w:jc w:val="both"/>
        <w:rPr>
          <w:rFonts w:ascii="Arial" w:hAnsi="Arial" w:cs="Arial"/>
          <w:sz w:val="28"/>
          <w:szCs w:val="28"/>
          <w:lang w:eastAsia="es-ES"/>
        </w:rPr>
      </w:pPr>
    </w:p>
    <w:p w:rsidR="0022616F" w:rsidRDefault="0022616F" w:rsidP="0022616F">
      <w:pPr>
        <w:tabs>
          <w:tab w:val="left" w:pos="0"/>
          <w:tab w:val="left" w:pos="2960"/>
        </w:tabs>
        <w:adjustRightInd w:val="0"/>
        <w:spacing w:after="360" w:line="360" w:lineRule="auto"/>
        <w:ind w:firstLine="851"/>
        <w:jc w:val="both"/>
        <w:rPr>
          <w:rFonts w:ascii="Arial" w:hAnsi="Arial" w:cs="Arial"/>
          <w:sz w:val="28"/>
          <w:szCs w:val="28"/>
          <w:lang w:eastAsia="es-ES"/>
        </w:rPr>
      </w:pPr>
    </w:p>
    <w:p w:rsidR="007E63CB" w:rsidRDefault="007E63CB" w:rsidP="0022616F">
      <w:pPr>
        <w:tabs>
          <w:tab w:val="left" w:pos="0"/>
          <w:tab w:val="left" w:pos="2960"/>
        </w:tabs>
        <w:adjustRightInd w:val="0"/>
        <w:spacing w:after="360" w:line="360" w:lineRule="auto"/>
        <w:ind w:firstLine="851"/>
        <w:jc w:val="both"/>
        <w:rPr>
          <w:rFonts w:ascii="Arial" w:hAnsi="Arial" w:cs="Arial"/>
          <w:sz w:val="28"/>
          <w:szCs w:val="28"/>
          <w:lang w:eastAsia="es-ES"/>
        </w:rPr>
      </w:pPr>
    </w:p>
    <w:p w:rsidR="002E284F" w:rsidRDefault="002E284F" w:rsidP="0022616F">
      <w:pPr>
        <w:tabs>
          <w:tab w:val="left" w:pos="0"/>
          <w:tab w:val="left" w:pos="2960"/>
        </w:tabs>
        <w:adjustRightInd w:val="0"/>
        <w:spacing w:after="360" w:line="360" w:lineRule="auto"/>
        <w:ind w:firstLine="851"/>
        <w:jc w:val="both"/>
        <w:rPr>
          <w:rFonts w:ascii="Arial" w:hAnsi="Arial" w:cs="Arial"/>
          <w:sz w:val="28"/>
          <w:szCs w:val="28"/>
          <w:lang w:eastAsia="es-ES"/>
        </w:rPr>
      </w:pPr>
    </w:p>
    <w:p w:rsidR="002E284F" w:rsidRDefault="002E284F" w:rsidP="0022616F">
      <w:pPr>
        <w:tabs>
          <w:tab w:val="left" w:pos="0"/>
          <w:tab w:val="left" w:pos="2960"/>
        </w:tabs>
        <w:adjustRightInd w:val="0"/>
        <w:spacing w:after="360" w:line="360" w:lineRule="auto"/>
        <w:ind w:firstLine="851"/>
        <w:jc w:val="both"/>
        <w:rPr>
          <w:rFonts w:ascii="Arial" w:hAnsi="Arial" w:cs="Arial"/>
          <w:sz w:val="28"/>
          <w:szCs w:val="28"/>
          <w:lang w:eastAsia="es-ES"/>
        </w:rPr>
      </w:pPr>
    </w:p>
    <w:p w:rsidR="002E284F" w:rsidRDefault="002E284F" w:rsidP="0022616F">
      <w:pPr>
        <w:tabs>
          <w:tab w:val="left" w:pos="0"/>
          <w:tab w:val="left" w:pos="2960"/>
        </w:tabs>
        <w:adjustRightInd w:val="0"/>
        <w:spacing w:after="360" w:line="360" w:lineRule="auto"/>
        <w:ind w:firstLine="851"/>
        <w:jc w:val="both"/>
        <w:rPr>
          <w:rFonts w:ascii="Arial" w:hAnsi="Arial" w:cs="Arial"/>
          <w:sz w:val="28"/>
          <w:szCs w:val="28"/>
          <w:lang w:eastAsia="es-ES"/>
        </w:rPr>
      </w:pPr>
    </w:p>
    <w:p w:rsidR="002E284F" w:rsidRDefault="002E284F" w:rsidP="0022616F">
      <w:pPr>
        <w:tabs>
          <w:tab w:val="left" w:pos="0"/>
          <w:tab w:val="left" w:pos="2960"/>
        </w:tabs>
        <w:adjustRightInd w:val="0"/>
        <w:spacing w:after="360" w:line="360" w:lineRule="auto"/>
        <w:ind w:firstLine="851"/>
        <w:jc w:val="both"/>
        <w:rPr>
          <w:rFonts w:ascii="Arial" w:hAnsi="Arial" w:cs="Arial"/>
          <w:sz w:val="28"/>
          <w:szCs w:val="28"/>
          <w:lang w:eastAsia="es-ES"/>
        </w:rPr>
      </w:pPr>
    </w:p>
    <w:p w:rsidR="002E284F" w:rsidRDefault="002E284F" w:rsidP="0022616F">
      <w:pPr>
        <w:tabs>
          <w:tab w:val="left" w:pos="0"/>
          <w:tab w:val="left" w:pos="2960"/>
        </w:tabs>
        <w:adjustRightInd w:val="0"/>
        <w:spacing w:after="360" w:line="360" w:lineRule="auto"/>
        <w:ind w:firstLine="851"/>
        <w:jc w:val="both"/>
        <w:rPr>
          <w:rFonts w:ascii="Arial" w:hAnsi="Arial" w:cs="Arial"/>
          <w:sz w:val="28"/>
          <w:szCs w:val="28"/>
          <w:lang w:eastAsia="es-ES"/>
        </w:rPr>
      </w:pPr>
    </w:p>
    <w:p w:rsidR="007215BA" w:rsidRPr="00ED1AD8" w:rsidRDefault="00482AB0" w:rsidP="00ED1AD8">
      <w:pPr>
        <w:pStyle w:val="corte4fondo"/>
        <w:spacing w:after="360" w:line="276" w:lineRule="auto"/>
        <w:ind w:firstLine="0"/>
        <w:rPr>
          <w:sz w:val="24"/>
          <w:szCs w:val="28"/>
          <w:lang w:val="es-MX"/>
        </w:rPr>
      </w:pPr>
      <w:r w:rsidRPr="00482AB0">
        <w:rPr>
          <w:sz w:val="20"/>
        </w:rPr>
        <w:t>En términos de lo dispuesto por el Pleno de la Suprema Corte de Justicia de la Nación en su sesión del veinticuatro de abril de dos mil siete, y conforme a lo previsto en los artículos 3, fracción II, 13, 14 y 18 de la Ley Federal de Transparencia y Acceso a la Información Pública Gubernamental, así como en el segundo párrafo del artículo 9º del Reglamento de la Suprema Corte de Justicia de la Nación y del Consejo de la Judicatura Federal, en esta versión pública se suprima la información considerada legalmente como reservada o confidencial que encuadra en esos supuestos normativos.</w:t>
      </w:r>
      <w:r w:rsidR="0030057D">
        <w:rPr>
          <w:sz w:val="20"/>
        </w:rPr>
        <w:t>.</w:t>
      </w:r>
    </w:p>
    <w:sectPr w:rsidR="007215BA" w:rsidRPr="00ED1AD8" w:rsidSect="008423E7">
      <w:headerReference w:type="even" r:id="rId9"/>
      <w:headerReference w:type="default" r:id="rId10"/>
      <w:footerReference w:type="even" r:id="rId11"/>
      <w:footerReference w:type="default" r:id="rId12"/>
      <w:pgSz w:w="12242" w:h="20163" w:code="5"/>
      <w:pgMar w:top="3686" w:right="1752" w:bottom="2552" w:left="1701" w:header="1134" w:footer="141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B2C" w:rsidRDefault="00990B2C" w:rsidP="00FE0CE9">
      <w:r>
        <w:separator/>
      </w:r>
    </w:p>
  </w:endnote>
  <w:endnote w:type="continuationSeparator" w:id="0">
    <w:p w:rsidR="00990B2C" w:rsidRDefault="00990B2C" w:rsidP="00FE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ureka Sans">
    <w:altName w:val="Eureka 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D65" w:rsidRDefault="00E21D65">
    <w:pPr>
      <w:pStyle w:val="Piedepgina"/>
    </w:pPr>
    <w:r w:rsidRPr="00087733">
      <w:rPr>
        <w:rFonts w:ascii="Arial" w:hAnsi="Arial" w:cs="Arial"/>
        <w:b/>
        <w:sz w:val="24"/>
        <w:szCs w:val="24"/>
      </w:rPr>
      <w:fldChar w:fldCharType="begin"/>
    </w:r>
    <w:r w:rsidRPr="00087733">
      <w:rPr>
        <w:rFonts w:ascii="Arial" w:hAnsi="Arial" w:cs="Arial"/>
        <w:b/>
        <w:sz w:val="24"/>
        <w:szCs w:val="24"/>
      </w:rPr>
      <w:instrText xml:space="preserve"> </w:instrText>
    </w:r>
    <w:r>
      <w:rPr>
        <w:rFonts w:ascii="Arial" w:hAnsi="Arial" w:cs="Arial"/>
        <w:b/>
        <w:sz w:val="24"/>
        <w:szCs w:val="24"/>
      </w:rPr>
      <w:instrText>PAGE</w:instrText>
    </w:r>
    <w:r w:rsidRPr="00087733">
      <w:rPr>
        <w:rFonts w:ascii="Arial" w:hAnsi="Arial" w:cs="Arial"/>
        <w:b/>
        <w:sz w:val="24"/>
        <w:szCs w:val="24"/>
      </w:rPr>
      <w:instrText xml:space="preserve">   \* MERGEFORMAT </w:instrText>
    </w:r>
    <w:r w:rsidRPr="00087733">
      <w:rPr>
        <w:rFonts w:ascii="Arial" w:hAnsi="Arial" w:cs="Arial"/>
        <w:b/>
        <w:sz w:val="24"/>
        <w:szCs w:val="24"/>
      </w:rPr>
      <w:fldChar w:fldCharType="separate"/>
    </w:r>
    <w:r w:rsidR="008D5F18">
      <w:rPr>
        <w:rFonts w:ascii="Arial" w:hAnsi="Arial" w:cs="Arial"/>
        <w:b/>
        <w:noProof/>
        <w:sz w:val="24"/>
        <w:szCs w:val="24"/>
      </w:rPr>
      <w:t>4</w:t>
    </w:r>
    <w:r w:rsidRPr="00087733">
      <w:rPr>
        <w:rFonts w:ascii="Arial" w:hAnsi="Arial" w:cs="Arial"/>
        <w:b/>
        <w:sz w:val="24"/>
        <w:szCs w:val="24"/>
      </w:rPr>
      <w:fldChar w:fldCharType="end"/>
    </w:r>
  </w:p>
  <w:p w:rsidR="00E21D65" w:rsidRDefault="00E21D6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D65" w:rsidRPr="002570E5" w:rsidRDefault="00E21D65" w:rsidP="00D24C03">
    <w:pPr>
      <w:pStyle w:val="Piedepgina"/>
      <w:jc w:val="right"/>
      <w:rPr>
        <w:rFonts w:ascii="Arial" w:hAnsi="Arial" w:cs="Arial"/>
        <w:b/>
        <w:sz w:val="22"/>
        <w:szCs w:val="22"/>
      </w:rPr>
    </w:pPr>
    <w:r w:rsidRPr="002570E5">
      <w:rPr>
        <w:rFonts w:ascii="Arial" w:hAnsi="Arial" w:cs="Arial"/>
        <w:b/>
        <w:sz w:val="22"/>
        <w:szCs w:val="22"/>
      </w:rPr>
      <w:fldChar w:fldCharType="begin"/>
    </w:r>
    <w:r w:rsidRPr="002570E5">
      <w:rPr>
        <w:rFonts w:ascii="Arial" w:hAnsi="Arial" w:cs="Arial"/>
        <w:b/>
        <w:sz w:val="22"/>
        <w:szCs w:val="22"/>
      </w:rPr>
      <w:instrText xml:space="preserve"> </w:instrText>
    </w:r>
    <w:r>
      <w:rPr>
        <w:rFonts w:ascii="Arial" w:hAnsi="Arial" w:cs="Arial"/>
        <w:b/>
        <w:sz w:val="22"/>
        <w:szCs w:val="22"/>
      </w:rPr>
      <w:instrText>PAGE</w:instrText>
    </w:r>
    <w:r w:rsidRPr="002570E5">
      <w:rPr>
        <w:rFonts w:ascii="Arial" w:hAnsi="Arial" w:cs="Arial"/>
        <w:b/>
        <w:sz w:val="22"/>
        <w:szCs w:val="22"/>
      </w:rPr>
      <w:instrText xml:space="preserve">   \* MERGEFORMAT </w:instrText>
    </w:r>
    <w:r w:rsidRPr="002570E5">
      <w:rPr>
        <w:rFonts w:ascii="Arial" w:hAnsi="Arial" w:cs="Arial"/>
        <w:b/>
        <w:sz w:val="22"/>
        <w:szCs w:val="22"/>
      </w:rPr>
      <w:fldChar w:fldCharType="separate"/>
    </w:r>
    <w:r w:rsidR="008D5F18">
      <w:rPr>
        <w:rFonts w:ascii="Arial" w:hAnsi="Arial" w:cs="Arial"/>
        <w:b/>
        <w:noProof/>
        <w:sz w:val="22"/>
        <w:szCs w:val="22"/>
      </w:rPr>
      <w:t>5</w:t>
    </w:r>
    <w:r w:rsidRPr="002570E5">
      <w:rPr>
        <w:rFonts w:ascii="Arial" w:hAnsi="Arial" w:cs="Arial"/>
        <w:b/>
        <w:sz w:val="22"/>
        <w:szCs w:val="22"/>
      </w:rPr>
      <w:fldChar w:fldCharType="end"/>
    </w:r>
  </w:p>
  <w:p w:rsidR="00E21D65" w:rsidRPr="002570E5" w:rsidRDefault="00E21D65" w:rsidP="00833F2A">
    <w:pPr>
      <w:pStyle w:val="Piedepgina"/>
      <w:jc w:val="right"/>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B2C" w:rsidRDefault="00990B2C" w:rsidP="00FE0CE9">
      <w:r>
        <w:separator/>
      </w:r>
    </w:p>
  </w:footnote>
  <w:footnote w:type="continuationSeparator" w:id="0">
    <w:p w:rsidR="00990B2C" w:rsidRDefault="00990B2C" w:rsidP="00FE0CE9">
      <w:r>
        <w:continuationSeparator/>
      </w:r>
    </w:p>
  </w:footnote>
  <w:footnote w:id="1">
    <w:p w:rsidR="00A43218" w:rsidRPr="00A43218" w:rsidRDefault="00A43218" w:rsidP="00A43218">
      <w:pPr>
        <w:pStyle w:val="Textonotapie"/>
        <w:ind w:firstLine="851"/>
        <w:jc w:val="both"/>
        <w:rPr>
          <w:rFonts w:ascii="Arial" w:hAnsi="Arial" w:cs="Arial"/>
          <w:i/>
          <w:sz w:val="16"/>
          <w:szCs w:val="16"/>
          <w:lang w:val="es-MX"/>
        </w:rPr>
      </w:pPr>
      <w:r w:rsidRPr="00A43218">
        <w:rPr>
          <w:rStyle w:val="Refdenotaalpie"/>
          <w:rFonts w:ascii="Arial" w:hAnsi="Arial" w:cs="Arial"/>
          <w:sz w:val="16"/>
          <w:szCs w:val="16"/>
        </w:rPr>
        <w:footnoteRef/>
      </w:r>
      <w:r w:rsidRPr="00A43218">
        <w:rPr>
          <w:rFonts w:ascii="Arial" w:hAnsi="Arial" w:cs="Arial"/>
          <w:sz w:val="16"/>
          <w:szCs w:val="16"/>
        </w:rPr>
        <w:t xml:space="preserve"> </w:t>
      </w:r>
      <w:r w:rsidRPr="00A43218">
        <w:rPr>
          <w:rFonts w:ascii="Arial" w:hAnsi="Arial" w:cs="Arial"/>
          <w:b/>
          <w:i/>
          <w:sz w:val="16"/>
          <w:szCs w:val="16"/>
          <w:lang w:val="es-MX"/>
        </w:rPr>
        <w:t>“Artículo 93.</w:t>
      </w:r>
      <w:r w:rsidRPr="00A43218">
        <w:rPr>
          <w:rFonts w:ascii="Arial" w:hAnsi="Arial" w:cs="Arial"/>
          <w:i/>
          <w:sz w:val="16"/>
          <w:szCs w:val="16"/>
          <w:lang w:val="es-MX"/>
        </w:rPr>
        <w:t xml:space="preserve"> Al conocer de los asuntos en revisión, el órgano jurisdiccional observará las reglas siguientes: (…)</w:t>
      </w:r>
    </w:p>
    <w:p w:rsidR="00A43218" w:rsidRPr="00A43218" w:rsidRDefault="00A43218" w:rsidP="00A43218">
      <w:pPr>
        <w:pStyle w:val="Textonotapie"/>
        <w:ind w:firstLine="851"/>
        <w:jc w:val="both"/>
        <w:rPr>
          <w:i/>
          <w:lang w:val="es-MX"/>
        </w:rPr>
      </w:pPr>
      <w:r w:rsidRPr="00A43218">
        <w:rPr>
          <w:rFonts w:ascii="Arial" w:hAnsi="Arial" w:cs="Arial"/>
          <w:b/>
          <w:i/>
          <w:sz w:val="16"/>
          <w:szCs w:val="16"/>
          <w:lang w:val="es-MX"/>
        </w:rPr>
        <w:t>V.</w:t>
      </w:r>
      <w:r w:rsidRPr="00A43218">
        <w:rPr>
          <w:rFonts w:ascii="Arial" w:hAnsi="Arial" w:cs="Arial"/>
          <w:i/>
          <w:sz w:val="16"/>
          <w:szCs w:val="16"/>
          <w:lang w:val="es-MX"/>
        </w:rPr>
        <w:t xml:space="preserve"> Si quien recurre es el quejoso, examinará los demás agravios; si estima que son fundados, revocará la sentencia recurrida y dictará la que corresponda; (…)”.</w:t>
      </w:r>
    </w:p>
  </w:footnote>
  <w:footnote w:id="2">
    <w:p w:rsidR="00F15A24" w:rsidRPr="00F5791A" w:rsidRDefault="00F15A24" w:rsidP="00F15A24">
      <w:pPr>
        <w:pStyle w:val="Textonotapie"/>
        <w:ind w:firstLine="851"/>
        <w:jc w:val="both"/>
        <w:rPr>
          <w:rFonts w:ascii="Arial" w:hAnsi="Arial" w:cs="Arial"/>
          <w:sz w:val="16"/>
          <w:szCs w:val="16"/>
        </w:rPr>
      </w:pPr>
      <w:r w:rsidRPr="00F5791A">
        <w:rPr>
          <w:rStyle w:val="Refdenotaalpie"/>
          <w:rFonts w:ascii="Arial" w:hAnsi="Arial" w:cs="Arial"/>
          <w:sz w:val="16"/>
          <w:szCs w:val="16"/>
        </w:rPr>
        <w:footnoteRef/>
      </w:r>
      <w:r w:rsidRPr="00F5791A">
        <w:rPr>
          <w:rFonts w:ascii="Arial" w:hAnsi="Arial" w:cs="Arial"/>
          <w:sz w:val="16"/>
          <w:szCs w:val="16"/>
        </w:rPr>
        <w:t xml:space="preserve"> </w:t>
      </w:r>
      <w:r w:rsidRPr="00F5791A">
        <w:rPr>
          <w:rFonts w:ascii="Arial" w:hAnsi="Arial" w:cs="Arial"/>
          <w:b/>
          <w:i/>
          <w:sz w:val="16"/>
          <w:szCs w:val="16"/>
        </w:rPr>
        <w:t xml:space="preserve">“PENSIÓN POR VIUDEZ. EL ARTÍCULO 130, PÁRRAFO SEGUNDO, DE LA LEY DEL SEGURO SOCIAL, AL CONDICIONAR SU OTORGAMIENTO A QUE EL VIUDO O CONCUBINARIO ACREDITE LA DEPENDENCIA ECONÓMICA RESPECTO DE LA TRABAJADORA ASEGURADA FALLECIDA, VIOLA LAS GARANTÍAS DE IGUALDAD Y DE NO DISCRIMINACIÓN. </w:t>
      </w:r>
      <w:r w:rsidRPr="00F5791A">
        <w:rPr>
          <w:rFonts w:ascii="Arial" w:hAnsi="Arial" w:cs="Arial"/>
          <w:i/>
          <w:sz w:val="16"/>
          <w:szCs w:val="16"/>
        </w:rPr>
        <w:t xml:space="preserve">La Segunda Sala de la Suprema Corte de Justicia de la Nación ha sostenido que en los artículos 1o., párrafo tercero y 4o., párrafo primero, de la Constitución Política de los Estados Unidos Mexicanos se contienen las garantías individuales de igualdad y de no discriminación, que tutelan el derecho subjetivo del gobernado a ser tratado en la misma forma que todos los demás y el correlativo deber jurídico de la autoridad de garantizar un trato idéntico a todas las personas ubicadas en las mismas circunstancias, lo que proscribe todo tipo de discriminación que atente contra la dignidad humana y anule o menoscabe los derechos y libertades del varón y la mujer, porque ambos deben ser protegidos por la ley sin distinción alguna. En ese contexto, el artículo 130, segundo párrafo, de la Ley del Seguro Social, al condicionar el otorgamiento de la pensión por viudez a que el viudo o concubinario acredite la dependencia económica respecto de la trabajadora asegurada fallecida, a diferencia de la viuda o concubina de un asegurado, a quien no se le exige ese requisito, sin otra razón que las diferencias por cuestión de género y las económicas, viola las citadas garantías individuales, al imponer al varón una condición desigual respecto de la mujer” </w:t>
      </w:r>
      <w:r w:rsidRPr="00F5791A">
        <w:rPr>
          <w:rFonts w:ascii="Arial" w:hAnsi="Arial" w:cs="Arial"/>
          <w:sz w:val="16"/>
          <w:szCs w:val="16"/>
        </w:rPr>
        <w:t>(</w:t>
      </w:r>
      <w:r w:rsidR="009B0760" w:rsidRPr="009B0760">
        <w:rPr>
          <w:rFonts w:ascii="Arial" w:hAnsi="Arial" w:cs="Arial"/>
          <w:sz w:val="16"/>
          <w:szCs w:val="16"/>
        </w:rPr>
        <w:t>2a. VI/2009</w:t>
      </w:r>
      <w:r w:rsidRPr="00F5791A">
        <w:rPr>
          <w:rFonts w:ascii="Arial" w:hAnsi="Arial" w:cs="Arial"/>
          <w:sz w:val="16"/>
          <w:szCs w:val="16"/>
        </w:rPr>
        <w:t xml:space="preserve"> publicada en el Semanario Judicial de la Federación y su Gaceta, Novena Época, Tomo XXIX, febrero de dos mil nueve, página cuatrocientos setenta).</w:t>
      </w:r>
    </w:p>
    <w:p w:rsidR="00F15A24" w:rsidRPr="00F5791A" w:rsidRDefault="00F15A24" w:rsidP="00F15A24">
      <w:pPr>
        <w:pStyle w:val="Textonotapie"/>
        <w:ind w:firstLine="851"/>
        <w:jc w:val="both"/>
        <w:rPr>
          <w:rFonts w:ascii="Arial" w:hAnsi="Arial" w:cs="Arial"/>
          <w:sz w:val="16"/>
          <w:szCs w:val="16"/>
        </w:rPr>
      </w:pPr>
    </w:p>
    <w:p w:rsidR="00F15A24" w:rsidRPr="00F5791A" w:rsidRDefault="00F15A24" w:rsidP="00F15A24">
      <w:pPr>
        <w:pStyle w:val="Textonotapie"/>
        <w:ind w:firstLine="851"/>
        <w:jc w:val="both"/>
        <w:rPr>
          <w:rFonts w:ascii="Arial" w:hAnsi="Arial" w:cs="Arial"/>
          <w:sz w:val="16"/>
          <w:szCs w:val="16"/>
        </w:rPr>
      </w:pPr>
      <w:r w:rsidRPr="00F5791A">
        <w:rPr>
          <w:rFonts w:ascii="Arial" w:hAnsi="Arial" w:cs="Arial"/>
          <w:b/>
          <w:i/>
          <w:sz w:val="16"/>
          <w:szCs w:val="16"/>
        </w:rPr>
        <w:t xml:space="preserve">“PENSIÓN POR VIUDEZ. EL ARTÍCULO 130, PÁRRAFO SEGUNDO, DE LA LEY DEL SEGURO SOCIAL, AL CONDICIONAR SU OTORGAMIENTO A QUE EL VIUDO O CONCUBINARIO ACREDITE LA DEPENDENCIA ECONÓMICA RESPECTO DE LA TRABAJADORA ASEGURADA FALLECIDA, VIOLA EL ARTÍCULO 123, APARTADO A, FRACCIÓN XXIX, DE LA CONSTITUCIÓN POLÍTICA DE LOS ESTADOS UNIDOS MEXICANOS. </w:t>
      </w:r>
      <w:r w:rsidRPr="00F5791A">
        <w:rPr>
          <w:rFonts w:ascii="Arial" w:hAnsi="Arial" w:cs="Arial"/>
          <w:i/>
          <w:sz w:val="16"/>
          <w:szCs w:val="16"/>
        </w:rPr>
        <w:t xml:space="preserve">La citada disposición constitucional contempla la garantía social que tutela a la familia bajo un régimen de seguridad y justicia social, al proteger a los trabajadores y trabajadoras pensionados y, en vía de consecuencia, a sus beneficiarios, entre los cuales se ubican sus cónyuges y, en su caso, concubina o concubinario. En esa virtud, el artículo 130, párrafo segundo, de la Ley del Seguro Social, al condicionar el otorgamiento de la pensión por viudez a que el viudo o concubinario acredite la dependencia económica respecto de la trabajadora asegurada fallecida, viola la mencionada garantía social, pues si durante su vida laboral la extinta trabajadora cotizó para que quienes le sobrevivieran y tuvieran derecho a ello disfrutaran de los seguros previstos en la ley, entonces la pensión por viudez no es una concesión gratuita, sino un derecho generado durante su vida productiva con el objeto de garantizar, en alguna medida, la subsistencia de sus beneficiarios” </w:t>
      </w:r>
      <w:r w:rsidRPr="00F5791A">
        <w:rPr>
          <w:rFonts w:ascii="Arial" w:hAnsi="Arial" w:cs="Arial"/>
          <w:sz w:val="16"/>
          <w:szCs w:val="16"/>
        </w:rPr>
        <w:t>(</w:t>
      </w:r>
      <w:r w:rsidR="00550B57" w:rsidRPr="00550B57">
        <w:rPr>
          <w:rFonts w:ascii="Arial" w:hAnsi="Arial" w:cs="Arial"/>
          <w:sz w:val="16"/>
          <w:szCs w:val="16"/>
        </w:rPr>
        <w:t>2a. VII/2009</w:t>
      </w:r>
      <w:r w:rsidRPr="00F5791A">
        <w:rPr>
          <w:rFonts w:ascii="Arial" w:hAnsi="Arial" w:cs="Arial"/>
          <w:sz w:val="16"/>
          <w:szCs w:val="16"/>
        </w:rPr>
        <w:t xml:space="preserve"> publicada </w:t>
      </w:r>
      <w:r w:rsidR="00AE6337" w:rsidRPr="00F5791A">
        <w:rPr>
          <w:rFonts w:ascii="Arial" w:hAnsi="Arial" w:cs="Arial"/>
          <w:sz w:val="16"/>
          <w:szCs w:val="16"/>
        </w:rPr>
        <w:t>en</w:t>
      </w:r>
      <w:r w:rsidRPr="00F5791A">
        <w:rPr>
          <w:rFonts w:ascii="Arial" w:hAnsi="Arial" w:cs="Arial"/>
          <w:sz w:val="16"/>
          <w:szCs w:val="16"/>
        </w:rPr>
        <w:t xml:space="preserve"> el Semanario Judicial de la Federación y su Gaceta, Novena Época, Tomo XXIX, febrero de dos mil nueve, página cuatrocientos setenta).</w:t>
      </w:r>
    </w:p>
    <w:p w:rsidR="00F15A24" w:rsidRDefault="00F15A24" w:rsidP="00F15A24">
      <w:pPr>
        <w:pStyle w:val="Textonotapie"/>
      </w:pPr>
    </w:p>
  </w:footnote>
  <w:footnote w:id="3">
    <w:p w:rsidR="00F15A24" w:rsidRPr="00940342" w:rsidRDefault="00F15A24" w:rsidP="00F15A24">
      <w:pPr>
        <w:pStyle w:val="Estilo"/>
        <w:ind w:firstLine="851"/>
        <w:jc w:val="both"/>
        <w:rPr>
          <w:i/>
          <w:sz w:val="16"/>
          <w:szCs w:val="16"/>
        </w:rPr>
      </w:pPr>
      <w:r w:rsidRPr="008540D7">
        <w:rPr>
          <w:rStyle w:val="Refdenotaalpie"/>
          <w:sz w:val="16"/>
          <w:szCs w:val="16"/>
        </w:rPr>
        <w:footnoteRef/>
      </w:r>
      <w:r w:rsidRPr="008540D7">
        <w:rPr>
          <w:sz w:val="16"/>
          <w:szCs w:val="16"/>
        </w:rPr>
        <w:t xml:space="preserve"> </w:t>
      </w:r>
      <w:r w:rsidRPr="00940342">
        <w:rPr>
          <w:b/>
          <w:i/>
          <w:sz w:val="16"/>
          <w:szCs w:val="16"/>
        </w:rPr>
        <w:t>“Artículo 77.</w:t>
      </w:r>
      <w:r w:rsidRPr="00940342">
        <w:rPr>
          <w:i/>
          <w:sz w:val="16"/>
          <w:szCs w:val="16"/>
        </w:rPr>
        <w:t xml:space="preserve"> Los efectos de la concesión del amparo serán:</w:t>
      </w:r>
    </w:p>
    <w:p w:rsidR="00F15A24" w:rsidRPr="00940342" w:rsidRDefault="00F15A24" w:rsidP="00F15A24">
      <w:pPr>
        <w:pStyle w:val="Estilo"/>
        <w:ind w:firstLine="851"/>
        <w:jc w:val="both"/>
        <w:rPr>
          <w:i/>
          <w:sz w:val="16"/>
          <w:szCs w:val="16"/>
        </w:rPr>
      </w:pPr>
      <w:r w:rsidRPr="00940342">
        <w:rPr>
          <w:i/>
          <w:sz w:val="16"/>
          <w:szCs w:val="16"/>
        </w:rPr>
        <w:t>I. Cuando el acto reclamado sea de carácter positivo se restituirá al quejoso en el pleno goce del derecho violado, restableciendo las cosas al estado que guardaban antes de la violación; y</w:t>
      </w:r>
    </w:p>
    <w:p w:rsidR="00F15A24" w:rsidRPr="00940342" w:rsidRDefault="00F15A24" w:rsidP="00F15A24">
      <w:pPr>
        <w:pStyle w:val="Estilo"/>
        <w:ind w:firstLine="851"/>
        <w:jc w:val="both"/>
        <w:rPr>
          <w:i/>
          <w:sz w:val="16"/>
          <w:szCs w:val="16"/>
        </w:rPr>
      </w:pPr>
      <w:r w:rsidRPr="00940342">
        <w:rPr>
          <w:i/>
          <w:sz w:val="16"/>
          <w:szCs w:val="16"/>
        </w:rPr>
        <w:t>II. Cuando el acto reclamado sea de carácter negativo o implique una omisión, obligar a la autoridad responsable a respetar el derecho de que se trate y a cumplir lo que el mismo exija.</w:t>
      </w:r>
    </w:p>
    <w:p w:rsidR="00F15A24" w:rsidRPr="00940342" w:rsidRDefault="00F15A24" w:rsidP="00F15A24">
      <w:pPr>
        <w:pStyle w:val="Estilo"/>
        <w:ind w:firstLine="851"/>
        <w:jc w:val="both"/>
        <w:rPr>
          <w:i/>
          <w:sz w:val="16"/>
          <w:szCs w:val="16"/>
        </w:rPr>
      </w:pPr>
      <w:r w:rsidRPr="00940342">
        <w:rPr>
          <w:i/>
          <w:sz w:val="16"/>
          <w:szCs w:val="16"/>
        </w:rPr>
        <w:t>En el último considerando de la sentencia que conceda el amparo, el juzgador deberá determinar con precisión los efectos del mismo, especificando las medidas que las autoridades o particulares deban adoptar para asegurar su estricto cumplimiento y la restitución del quejoso en el goce del derecho.</w:t>
      </w:r>
    </w:p>
    <w:p w:rsidR="00F15A24" w:rsidRPr="00940342" w:rsidRDefault="00F15A24" w:rsidP="00F15A24">
      <w:pPr>
        <w:pStyle w:val="Estilo"/>
        <w:ind w:firstLine="851"/>
        <w:jc w:val="both"/>
        <w:rPr>
          <w:i/>
          <w:sz w:val="16"/>
          <w:szCs w:val="16"/>
        </w:rPr>
      </w:pPr>
      <w:r w:rsidRPr="00940342">
        <w:rPr>
          <w:i/>
          <w:sz w:val="16"/>
          <w:szCs w:val="16"/>
        </w:rPr>
        <w:t>En asuntos del orden penal en que se reclame una orden de aprehensión o auto de vinculación a proceso en delitos que la ley no considere como graves, la sentencia que conceda el amparo surtirá efectos inmediatos, sin perjuicio de que pueda ser revocada mediante el recurso de revisión; salvo que se reclame el auto de vinculación a proceso y el amparo se conceda por vicios formales.</w:t>
      </w:r>
    </w:p>
    <w:p w:rsidR="00F15A24" w:rsidRPr="00940342" w:rsidRDefault="00F15A24" w:rsidP="00F15A24">
      <w:pPr>
        <w:pStyle w:val="Estilo"/>
        <w:ind w:firstLine="851"/>
        <w:jc w:val="both"/>
        <w:rPr>
          <w:i/>
          <w:sz w:val="16"/>
          <w:szCs w:val="16"/>
        </w:rPr>
      </w:pPr>
      <w:r w:rsidRPr="00940342">
        <w:rPr>
          <w:i/>
          <w:sz w:val="16"/>
          <w:szCs w:val="16"/>
        </w:rPr>
        <w:t>En caso de que el efecto de la sentencia sea la libertad del quejoso, ésta se decretará bajo las medidas de aseguramiento que el órgano jurisdiccional estime necesarias, a fin de que el quejoso no evada la acción de la justicia.</w:t>
      </w:r>
    </w:p>
    <w:p w:rsidR="00F15A24" w:rsidRPr="00940342" w:rsidRDefault="00F15A24" w:rsidP="00F15A24">
      <w:pPr>
        <w:pStyle w:val="Estilo"/>
        <w:ind w:firstLine="851"/>
        <w:jc w:val="both"/>
        <w:rPr>
          <w:i/>
          <w:sz w:val="16"/>
          <w:szCs w:val="16"/>
        </w:rPr>
      </w:pPr>
      <w:r w:rsidRPr="00940342">
        <w:rPr>
          <w:i/>
          <w:sz w:val="16"/>
          <w:szCs w:val="16"/>
        </w:rPr>
        <w:t>En todo caso, la sentencia surtirá sus efectos, cuando se declare ejecutoriada o cause estado por ministerio de ley”.</w:t>
      </w:r>
    </w:p>
    <w:p w:rsidR="00F15A24" w:rsidRPr="008540D7" w:rsidRDefault="00F15A24" w:rsidP="00F15A24">
      <w:pPr>
        <w:pStyle w:val="Textonotapie"/>
        <w:jc w:val="both"/>
        <w:rPr>
          <w:sz w:val="16"/>
          <w:szCs w:val="16"/>
        </w:rPr>
      </w:pPr>
    </w:p>
  </w:footnote>
  <w:footnote w:id="4">
    <w:p w:rsidR="00F15A24" w:rsidRPr="00940342" w:rsidRDefault="00F15A24" w:rsidP="00F15A24">
      <w:pPr>
        <w:pStyle w:val="Estilo"/>
        <w:ind w:firstLine="851"/>
        <w:jc w:val="both"/>
        <w:rPr>
          <w:i/>
          <w:sz w:val="16"/>
          <w:szCs w:val="16"/>
        </w:rPr>
      </w:pPr>
      <w:r w:rsidRPr="008540D7">
        <w:rPr>
          <w:rStyle w:val="Refdenotaalpie"/>
          <w:sz w:val="16"/>
          <w:szCs w:val="16"/>
        </w:rPr>
        <w:footnoteRef/>
      </w:r>
      <w:r w:rsidRPr="008540D7">
        <w:rPr>
          <w:sz w:val="16"/>
          <w:szCs w:val="16"/>
        </w:rPr>
        <w:t xml:space="preserve"> </w:t>
      </w:r>
      <w:r w:rsidRPr="00940342">
        <w:rPr>
          <w:b/>
          <w:i/>
          <w:sz w:val="16"/>
          <w:szCs w:val="16"/>
        </w:rPr>
        <w:t>“Artículo 78.</w:t>
      </w:r>
      <w:r w:rsidRPr="00940342">
        <w:rPr>
          <w:i/>
          <w:sz w:val="16"/>
          <w:szCs w:val="16"/>
        </w:rPr>
        <w:t xml:space="preserve"> Cuando el acto reclamado sea una norma general la sentencia deberá determinar si es constitucional, o si debe considerarse inconstitucional.</w:t>
      </w:r>
    </w:p>
    <w:p w:rsidR="00F15A24" w:rsidRPr="00940342" w:rsidRDefault="00F15A24" w:rsidP="00F15A24">
      <w:pPr>
        <w:pStyle w:val="Estilo"/>
        <w:ind w:firstLine="851"/>
        <w:jc w:val="both"/>
        <w:rPr>
          <w:i/>
          <w:sz w:val="16"/>
          <w:szCs w:val="16"/>
        </w:rPr>
      </w:pPr>
      <w:r w:rsidRPr="00940342">
        <w:rPr>
          <w:i/>
          <w:sz w:val="16"/>
          <w:szCs w:val="16"/>
        </w:rPr>
        <w:t>Si se declara la inconstitucionalidad de la norma general impugnada, los efectos se extenderán a todas aquellas normas y actos cuya validez dependa de la propia norma invalidada. Dichos efectos se traducirán en la inaplicación únicamente respecto del quejoso.</w:t>
      </w:r>
    </w:p>
    <w:p w:rsidR="00F15A24" w:rsidRPr="00940342" w:rsidRDefault="00F15A24" w:rsidP="00F15A24">
      <w:pPr>
        <w:pStyle w:val="Estilo"/>
        <w:ind w:firstLine="851"/>
        <w:jc w:val="both"/>
        <w:rPr>
          <w:i/>
          <w:sz w:val="16"/>
          <w:szCs w:val="16"/>
        </w:rPr>
      </w:pPr>
      <w:r w:rsidRPr="00940342">
        <w:rPr>
          <w:i/>
          <w:sz w:val="16"/>
          <w:szCs w:val="16"/>
        </w:rPr>
        <w:t>El órgano jurisdiccional de amparo podrá especificar qué medidas adicionales a la inaplicación deberán adoptarse para restablecer al quejoso en el pleno goce del derecho violado”.</w:t>
      </w:r>
    </w:p>
    <w:p w:rsidR="00F15A24" w:rsidRDefault="00F15A24" w:rsidP="00F15A24">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D65" w:rsidRDefault="00E21D65" w:rsidP="00833F2A">
    <w:pPr>
      <w:pStyle w:val="corte1datos"/>
      <w:ind w:left="0"/>
      <w:jc w:val="both"/>
      <w:outlineLvl w:val="0"/>
    </w:pPr>
    <w:r w:rsidRPr="003A0D06">
      <w:rPr>
        <w:sz w:val="24"/>
        <w:szCs w:val="24"/>
      </w:rPr>
      <w:t xml:space="preserve">aMPARO EN REVISIÓN </w:t>
    </w:r>
    <w:r>
      <w:rPr>
        <w:sz w:val="24"/>
        <w:szCs w:val="24"/>
      </w:rPr>
      <w:t>3</w:t>
    </w:r>
    <w:r w:rsidR="0098469C">
      <w:rPr>
        <w:sz w:val="24"/>
        <w:szCs w:val="24"/>
      </w:rPr>
      <w:t>64</w:t>
    </w:r>
    <w:r>
      <w:rPr>
        <w:sz w:val="24"/>
        <w:szCs w:val="24"/>
      </w:rPr>
      <w:t>/201</w:t>
    </w:r>
    <w:r w:rsidR="00E3291D">
      <w:rPr>
        <w:sz w:val="24"/>
        <w:szCs w:val="24"/>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D65" w:rsidRPr="00DB26FF" w:rsidRDefault="00E21D65" w:rsidP="00833F2A">
    <w:pPr>
      <w:pStyle w:val="corte1datos"/>
      <w:jc w:val="right"/>
      <w:outlineLvl w:val="0"/>
      <w:rPr>
        <w:sz w:val="24"/>
        <w:szCs w:val="24"/>
      </w:rPr>
    </w:pPr>
    <w:r>
      <w:rPr>
        <w:sz w:val="24"/>
        <w:szCs w:val="24"/>
      </w:rPr>
      <w:t xml:space="preserve">aMPARO EN REVISIÓN </w:t>
    </w:r>
    <w:r w:rsidR="00D25E62">
      <w:rPr>
        <w:sz w:val="24"/>
        <w:szCs w:val="24"/>
      </w:rPr>
      <w:t>364/2018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B3E55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1142A8"/>
    <w:multiLevelType w:val="hybridMultilevel"/>
    <w:tmpl w:val="F0E8B19E"/>
    <w:lvl w:ilvl="0" w:tplc="080A000B">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
    <w:nsid w:val="0B211CD7"/>
    <w:multiLevelType w:val="hybridMultilevel"/>
    <w:tmpl w:val="49D4D42A"/>
    <w:lvl w:ilvl="0" w:tplc="080A0003">
      <w:start w:val="1"/>
      <w:numFmt w:val="bullet"/>
      <w:lvlText w:val="o"/>
      <w:lvlJc w:val="left"/>
      <w:pPr>
        <w:ind w:left="1571" w:hanging="360"/>
      </w:pPr>
      <w:rPr>
        <w:rFonts w:ascii="Courier New" w:hAnsi="Courier New" w:cs="Courier New"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
    <w:nsid w:val="0C955EEB"/>
    <w:multiLevelType w:val="hybridMultilevel"/>
    <w:tmpl w:val="4A3AEAD6"/>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nsid w:val="0DAA54DC"/>
    <w:multiLevelType w:val="hybridMultilevel"/>
    <w:tmpl w:val="94586496"/>
    <w:lvl w:ilvl="0" w:tplc="080A0003">
      <w:start w:val="1"/>
      <w:numFmt w:val="bullet"/>
      <w:lvlText w:val="o"/>
      <w:lvlJc w:val="left"/>
      <w:pPr>
        <w:ind w:left="1559" w:hanging="360"/>
      </w:pPr>
      <w:rPr>
        <w:rFonts w:ascii="Courier New" w:hAnsi="Courier New" w:cs="Courier New" w:hint="default"/>
      </w:rPr>
    </w:lvl>
    <w:lvl w:ilvl="1" w:tplc="080A0003" w:tentative="1">
      <w:start w:val="1"/>
      <w:numFmt w:val="bullet"/>
      <w:lvlText w:val="o"/>
      <w:lvlJc w:val="left"/>
      <w:pPr>
        <w:ind w:left="2279" w:hanging="360"/>
      </w:pPr>
      <w:rPr>
        <w:rFonts w:ascii="Courier New" w:hAnsi="Courier New" w:cs="Courier New" w:hint="default"/>
      </w:rPr>
    </w:lvl>
    <w:lvl w:ilvl="2" w:tplc="080A0005" w:tentative="1">
      <w:start w:val="1"/>
      <w:numFmt w:val="bullet"/>
      <w:lvlText w:val=""/>
      <w:lvlJc w:val="left"/>
      <w:pPr>
        <w:ind w:left="2999" w:hanging="360"/>
      </w:pPr>
      <w:rPr>
        <w:rFonts w:ascii="Wingdings" w:hAnsi="Wingdings" w:hint="default"/>
      </w:rPr>
    </w:lvl>
    <w:lvl w:ilvl="3" w:tplc="080A0001" w:tentative="1">
      <w:start w:val="1"/>
      <w:numFmt w:val="bullet"/>
      <w:lvlText w:val=""/>
      <w:lvlJc w:val="left"/>
      <w:pPr>
        <w:ind w:left="3719" w:hanging="360"/>
      </w:pPr>
      <w:rPr>
        <w:rFonts w:ascii="Symbol" w:hAnsi="Symbol" w:hint="default"/>
      </w:rPr>
    </w:lvl>
    <w:lvl w:ilvl="4" w:tplc="080A0003" w:tentative="1">
      <w:start w:val="1"/>
      <w:numFmt w:val="bullet"/>
      <w:lvlText w:val="o"/>
      <w:lvlJc w:val="left"/>
      <w:pPr>
        <w:ind w:left="4439" w:hanging="360"/>
      </w:pPr>
      <w:rPr>
        <w:rFonts w:ascii="Courier New" w:hAnsi="Courier New" w:cs="Courier New" w:hint="default"/>
      </w:rPr>
    </w:lvl>
    <w:lvl w:ilvl="5" w:tplc="080A0005" w:tentative="1">
      <w:start w:val="1"/>
      <w:numFmt w:val="bullet"/>
      <w:lvlText w:val=""/>
      <w:lvlJc w:val="left"/>
      <w:pPr>
        <w:ind w:left="5159" w:hanging="360"/>
      </w:pPr>
      <w:rPr>
        <w:rFonts w:ascii="Wingdings" w:hAnsi="Wingdings" w:hint="default"/>
      </w:rPr>
    </w:lvl>
    <w:lvl w:ilvl="6" w:tplc="080A0001" w:tentative="1">
      <w:start w:val="1"/>
      <w:numFmt w:val="bullet"/>
      <w:lvlText w:val=""/>
      <w:lvlJc w:val="left"/>
      <w:pPr>
        <w:ind w:left="5879" w:hanging="360"/>
      </w:pPr>
      <w:rPr>
        <w:rFonts w:ascii="Symbol" w:hAnsi="Symbol" w:hint="default"/>
      </w:rPr>
    </w:lvl>
    <w:lvl w:ilvl="7" w:tplc="080A0003" w:tentative="1">
      <w:start w:val="1"/>
      <w:numFmt w:val="bullet"/>
      <w:lvlText w:val="o"/>
      <w:lvlJc w:val="left"/>
      <w:pPr>
        <w:ind w:left="6599" w:hanging="360"/>
      </w:pPr>
      <w:rPr>
        <w:rFonts w:ascii="Courier New" w:hAnsi="Courier New" w:cs="Courier New" w:hint="default"/>
      </w:rPr>
    </w:lvl>
    <w:lvl w:ilvl="8" w:tplc="080A0005" w:tentative="1">
      <w:start w:val="1"/>
      <w:numFmt w:val="bullet"/>
      <w:lvlText w:val=""/>
      <w:lvlJc w:val="left"/>
      <w:pPr>
        <w:ind w:left="7319" w:hanging="360"/>
      </w:pPr>
      <w:rPr>
        <w:rFonts w:ascii="Wingdings" w:hAnsi="Wingdings" w:hint="default"/>
      </w:rPr>
    </w:lvl>
  </w:abstractNum>
  <w:abstractNum w:abstractNumId="5">
    <w:nsid w:val="135D77CA"/>
    <w:multiLevelType w:val="hybridMultilevel"/>
    <w:tmpl w:val="EC5ADC8A"/>
    <w:lvl w:ilvl="0" w:tplc="080A0001">
      <w:start w:val="1"/>
      <w:numFmt w:val="bullet"/>
      <w:lvlText w:val=""/>
      <w:lvlJc w:val="left"/>
      <w:pPr>
        <w:ind w:left="1559" w:hanging="360"/>
      </w:pPr>
      <w:rPr>
        <w:rFonts w:ascii="Symbol" w:hAnsi="Symbol" w:hint="default"/>
      </w:rPr>
    </w:lvl>
    <w:lvl w:ilvl="1" w:tplc="080A0003" w:tentative="1">
      <w:start w:val="1"/>
      <w:numFmt w:val="bullet"/>
      <w:lvlText w:val="o"/>
      <w:lvlJc w:val="left"/>
      <w:pPr>
        <w:ind w:left="2279" w:hanging="360"/>
      </w:pPr>
      <w:rPr>
        <w:rFonts w:ascii="Courier New" w:hAnsi="Courier New" w:cs="Courier New" w:hint="default"/>
      </w:rPr>
    </w:lvl>
    <w:lvl w:ilvl="2" w:tplc="080A0005" w:tentative="1">
      <w:start w:val="1"/>
      <w:numFmt w:val="bullet"/>
      <w:lvlText w:val=""/>
      <w:lvlJc w:val="left"/>
      <w:pPr>
        <w:ind w:left="2999" w:hanging="360"/>
      </w:pPr>
      <w:rPr>
        <w:rFonts w:ascii="Wingdings" w:hAnsi="Wingdings" w:hint="default"/>
      </w:rPr>
    </w:lvl>
    <w:lvl w:ilvl="3" w:tplc="080A0001" w:tentative="1">
      <w:start w:val="1"/>
      <w:numFmt w:val="bullet"/>
      <w:lvlText w:val=""/>
      <w:lvlJc w:val="left"/>
      <w:pPr>
        <w:ind w:left="3719" w:hanging="360"/>
      </w:pPr>
      <w:rPr>
        <w:rFonts w:ascii="Symbol" w:hAnsi="Symbol" w:hint="default"/>
      </w:rPr>
    </w:lvl>
    <w:lvl w:ilvl="4" w:tplc="080A0003" w:tentative="1">
      <w:start w:val="1"/>
      <w:numFmt w:val="bullet"/>
      <w:lvlText w:val="o"/>
      <w:lvlJc w:val="left"/>
      <w:pPr>
        <w:ind w:left="4439" w:hanging="360"/>
      </w:pPr>
      <w:rPr>
        <w:rFonts w:ascii="Courier New" w:hAnsi="Courier New" w:cs="Courier New" w:hint="default"/>
      </w:rPr>
    </w:lvl>
    <w:lvl w:ilvl="5" w:tplc="080A0005" w:tentative="1">
      <w:start w:val="1"/>
      <w:numFmt w:val="bullet"/>
      <w:lvlText w:val=""/>
      <w:lvlJc w:val="left"/>
      <w:pPr>
        <w:ind w:left="5159" w:hanging="360"/>
      </w:pPr>
      <w:rPr>
        <w:rFonts w:ascii="Wingdings" w:hAnsi="Wingdings" w:hint="default"/>
      </w:rPr>
    </w:lvl>
    <w:lvl w:ilvl="6" w:tplc="080A0001" w:tentative="1">
      <w:start w:val="1"/>
      <w:numFmt w:val="bullet"/>
      <w:lvlText w:val=""/>
      <w:lvlJc w:val="left"/>
      <w:pPr>
        <w:ind w:left="5879" w:hanging="360"/>
      </w:pPr>
      <w:rPr>
        <w:rFonts w:ascii="Symbol" w:hAnsi="Symbol" w:hint="default"/>
      </w:rPr>
    </w:lvl>
    <w:lvl w:ilvl="7" w:tplc="080A0003" w:tentative="1">
      <w:start w:val="1"/>
      <w:numFmt w:val="bullet"/>
      <w:lvlText w:val="o"/>
      <w:lvlJc w:val="left"/>
      <w:pPr>
        <w:ind w:left="6599" w:hanging="360"/>
      </w:pPr>
      <w:rPr>
        <w:rFonts w:ascii="Courier New" w:hAnsi="Courier New" w:cs="Courier New" w:hint="default"/>
      </w:rPr>
    </w:lvl>
    <w:lvl w:ilvl="8" w:tplc="080A0005" w:tentative="1">
      <w:start w:val="1"/>
      <w:numFmt w:val="bullet"/>
      <w:lvlText w:val=""/>
      <w:lvlJc w:val="left"/>
      <w:pPr>
        <w:ind w:left="7319" w:hanging="360"/>
      </w:pPr>
      <w:rPr>
        <w:rFonts w:ascii="Wingdings" w:hAnsi="Wingdings" w:hint="default"/>
      </w:rPr>
    </w:lvl>
  </w:abstractNum>
  <w:abstractNum w:abstractNumId="6">
    <w:nsid w:val="19EE03A9"/>
    <w:multiLevelType w:val="singleLevel"/>
    <w:tmpl w:val="641850E8"/>
    <w:lvl w:ilvl="0">
      <w:start w:val="1"/>
      <w:numFmt w:val="upperRoman"/>
      <w:lvlText w:val="%1."/>
      <w:lvlJc w:val="left"/>
      <w:pPr>
        <w:tabs>
          <w:tab w:val="num" w:pos="2847"/>
        </w:tabs>
        <w:ind w:left="2847" w:hanging="720"/>
      </w:pPr>
      <w:rPr>
        <w:rFonts w:hint="default"/>
        <w:b/>
      </w:rPr>
    </w:lvl>
  </w:abstractNum>
  <w:abstractNum w:abstractNumId="7">
    <w:nsid w:val="1AD8109C"/>
    <w:multiLevelType w:val="hybridMultilevel"/>
    <w:tmpl w:val="6A2EF938"/>
    <w:lvl w:ilvl="0" w:tplc="080A000B">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8">
    <w:nsid w:val="1B1937E2"/>
    <w:multiLevelType w:val="hybridMultilevel"/>
    <w:tmpl w:val="7C4608E2"/>
    <w:lvl w:ilvl="0" w:tplc="1BEEE1BC">
      <w:start w:val="1"/>
      <w:numFmt w:val="lowerLetter"/>
      <w:lvlText w:val="%1)"/>
      <w:lvlJc w:val="left"/>
      <w:pPr>
        <w:ind w:left="1429" w:hanging="360"/>
      </w:pPr>
      <w:rPr>
        <w:rFonts w:ascii="Arial" w:hAnsi="Arial" w:cs="Arial" w:hint="default"/>
        <w:b/>
        <w:color w:val="auto"/>
      </w:rPr>
    </w:lvl>
    <w:lvl w:ilvl="1" w:tplc="080A0003">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nsid w:val="1E1B38EF"/>
    <w:multiLevelType w:val="hybridMultilevel"/>
    <w:tmpl w:val="CCD00624"/>
    <w:lvl w:ilvl="0" w:tplc="322AC2CC">
      <w:start w:val="1"/>
      <w:numFmt w:val="bullet"/>
      <w:lvlText w:val=""/>
      <w:lvlJc w:val="left"/>
      <w:pPr>
        <w:ind w:left="2279" w:hanging="360"/>
      </w:pPr>
      <w:rPr>
        <w:rFonts w:ascii="Symbol" w:hAnsi="Symbol" w:hint="default"/>
      </w:rPr>
    </w:lvl>
    <w:lvl w:ilvl="1" w:tplc="0C0A0003" w:tentative="1">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0">
    <w:nsid w:val="203E1E26"/>
    <w:multiLevelType w:val="hybridMultilevel"/>
    <w:tmpl w:val="9C3068F0"/>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nsid w:val="22C935F4"/>
    <w:multiLevelType w:val="hybridMultilevel"/>
    <w:tmpl w:val="186C3CE4"/>
    <w:lvl w:ilvl="0" w:tplc="0C0A001B">
      <w:start w:val="1"/>
      <w:numFmt w:val="lowerRoman"/>
      <w:lvlText w:val="%1."/>
      <w:lvlJc w:val="right"/>
      <w:pPr>
        <w:ind w:left="1571" w:hanging="360"/>
      </w:pPr>
      <w:rPr>
        <w:rFonts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2">
    <w:nsid w:val="284A5880"/>
    <w:multiLevelType w:val="hybridMultilevel"/>
    <w:tmpl w:val="E550F33E"/>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3">
    <w:nsid w:val="29B65DA2"/>
    <w:multiLevelType w:val="hybridMultilevel"/>
    <w:tmpl w:val="1E7A9658"/>
    <w:lvl w:ilvl="0" w:tplc="BB8EEBAE">
      <w:start w:val="1"/>
      <w:numFmt w:val="bullet"/>
      <w:lvlText w:val=""/>
      <w:lvlJc w:val="left"/>
      <w:pPr>
        <w:ind w:left="1418" w:firstLine="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4">
    <w:nsid w:val="31694431"/>
    <w:multiLevelType w:val="hybridMultilevel"/>
    <w:tmpl w:val="FC923412"/>
    <w:lvl w:ilvl="0" w:tplc="0CCAF2CE">
      <w:start w:val="1"/>
      <w:numFmt w:val="decimal"/>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4C10701"/>
    <w:multiLevelType w:val="hybridMultilevel"/>
    <w:tmpl w:val="03181F52"/>
    <w:lvl w:ilvl="0" w:tplc="D4E85E74">
      <w:start w:val="1"/>
      <w:numFmt w:val="upperLetter"/>
      <w:lvlText w:val="%1)"/>
      <w:lvlJc w:val="left"/>
      <w:pPr>
        <w:ind w:left="1756" w:hanging="48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6">
    <w:nsid w:val="396F2281"/>
    <w:multiLevelType w:val="hybridMultilevel"/>
    <w:tmpl w:val="ACCA35DA"/>
    <w:lvl w:ilvl="0" w:tplc="080A0003">
      <w:start w:val="1"/>
      <w:numFmt w:val="bullet"/>
      <w:lvlText w:val="o"/>
      <w:lvlJc w:val="left"/>
      <w:pPr>
        <w:ind w:left="1559" w:hanging="360"/>
      </w:pPr>
      <w:rPr>
        <w:rFonts w:ascii="Courier New" w:hAnsi="Courier New" w:cs="Courier New" w:hint="default"/>
      </w:rPr>
    </w:lvl>
    <w:lvl w:ilvl="1" w:tplc="080A0003" w:tentative="1">
      <w:start w:val="1"/>
      <w:numFmt w:val="bullet"/>
      <w:lvlText w:val="o"/>
      <w:lvlJc w:val="left"/>
      <w:pPr>
        <w:ind w:left="2279" w:hanging="360"/>
      </w:pPr>
      <w:rPr>
        <w:rFonts w:ascii="Courier New" w:hAnsi="Courier New" w:cs="Courier New" w:hint="default"/>
      </w:rPr>
    </w:lvl>
    <w:lvl w:ilvl="2" w:tplc="080A0005" w:tentative="1">
      <w:start w:val="1"/>
      <w:numFmt w:val="bullet"/>
      <w:lvlText w:val=""/>
      <w:lvlJc w:val="left"/>
      <w:pPr>
        <w:ind w:left="2999" w:hanging="360"/>
      </w:pPr>
      <w:rPr>
        <w:rFonts w:ascii="Wingdings" w:hAnsi="Wingdings" w:hint="default"/>
      </w:rPr>
    </w:lvl>
    <w:lvl w:ilvl="3" w:tplc="080A0001" w:tentative="1">
      <w:start w:val="1"/>
      <w:numFmt w:val="bullet"/>
      <w:lvlText w:val=""/>
      <w:lvlJc w:val="left"/>
      <w:pPr>
        <w:ind w:left="3719" w:hanging="360"/>
      </w:pPr>
      <w:rPr>
        <w:rFonts w:ascii="Symbol" w:hAnsi="Symbol" w:hint="default"/>
      </w:rPr>
    </w:lvl>
    <w:lvl w:ilvl="4" w:tplc="080A0003" w:tentative="1">
      <w:start w:val="1"/>
      <w:numFmt w:val="bullet"/>
      <w:lvlText w:val="o"/>
      <w:lvlJc w:val="left"/>
      <w:pPr>
        <w:ind w:left="4439" w:hanging="360"/>
      </w:pPr>
      <w:rPr>
        <w:rFonts w:ascii="Courier New" w:hAnsi="Courier New" w:cs="Courier New" w:hint="default"/>
      </w:rPr>
    </w:lvl>
    <w:lvl w:ilvl="5" w:tplc="080A0005" w:tentative="1">
      <w:start w:val="1"/>
      <w:numFmt w:val="bullet"/>
      <w:lvlText w:val=""/>
      <w:lvlJc w:val="left"/>
      <w:pPr>
        <w:ind w:left="5159" w:hanging="360"/>
      </w:pPr>
      <w:rPr>
        <w:rFonts w:ascii="Wingdings" w:hAnsi="Wingdings" w:hint="default"/>
      </w:rPr>
    </w:lvl>
    <w:lvl w:ilvl="6" w:tplc="080A0001" w:tentative="1">
      <w:start w:val="1"/>
      <w:numFmt w:val="bullet"/>
      <w:lvlText w:val=""/>
      <w:lvlJc w:val="left"/>
      <w:pPr>
        <w:ind w:left="5879" w:hanging="360"/>
      </w:pPr>
      <w:rPr>
        <w:rFonts w:ascii="Symbol" w:hAnsi="Symbol" w:hint="default"/>
      </w:rPr>
    </w:lvl>
    <w:lvl w:ilvl="7" w:tplc="080A0003" w:tentative="1">
      <w:start w:val="1"/>
      <w:numFmt w:val="bullet"/>
      <w:lvlText w:val="o"/>
      <w:lvlJc w:val="left"/>
      <w:pPr>
        <w:ind w:left="6599" w:hanging="360"/>
      </w:pPr>
      <w:rPr>
        <w:rFonts w:ascii="Courier New" w:hAnsi="Courier New" w:cs="Courier New" w:hint="default"/>
      </w:rPr>
    </w:lvl>
    <w:lvl w:ilvl="8" w:tplc="080A0005" w:tentative="1">
      <w:start w:val="1"/>
      <w:numFmt w:val="bullet"/>
      <w:lvlText w:val=""/>
      <w:lvlJc w:val="left"/>
      <w:pPr>
        <w:ind w:left="7319" w:hanging="360"/>
      </w:pPr>
      <w:rPr>
        <w:rFonts w:ascii="Wingdings" w:hAnsi="Wingdings" w:hint="default"/>
      </w:rPr>
    </w:lvl>
  </w:abstractNum>
  <w:abstractNum w:abstractNumId="17">
    <w:nsid w:val="3E9D3F8B"/>
    <w:multiLevelType w:val="hybridMultilevel"/>
    <w:tmpl w:val="D6588FB4"/>
    <w:lvl w:ilvl="0" w:tplc="BB8EEBAE">
      <w:start w:val="1"/>
      <w:numFmt w:val="bullet"/>
      <w:lvlText w:val=""/>
      <w:lvlJc w:val="left"/>
      <w:pPr>
        <w:ind w:left="2269" w:firstLine="360"/>
      </w:pPr>
      <w:rPr>
        <w:rFonts w:ascii="Symbol" w:hAnsi="Symbol" w:hint="default"/>
      </w:rPr>
    </w:lvl>
    <w:lvl w:ilvl="1" w:tplc="BB8EEBAE">
      <w:start w:val="1"/>
      <w:numFmt w:val="bullet"/>
      <w:lvlText w:val=""/>
      <w:lvlJc w:val="left"/>
      <w:pPr>
        <w:ind w:left="2291" w:hanging="360"/>
      </w:pPr>
      <w:rPr>
        <w:rFonts w:ascii="Symbol" w:hAnsi="Symbol"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8">
    <w:nsid w:val="43263F53"/>
    <w:multiLevelType w:val="hybridMultilevel"/>
    <w:tmpl w:val="0F6C2398"/>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9">
    <w:nsid w:val="435319B6"/>
    <w:multiLevelType w:val="hybridMultilevel"/>
    <w:tmpl w:val="3760CFE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0">
    <w:nsid w:val="45773363"/>
    <w:multiLevelType w:val="hybridMultilevel"/>
    <w:tmpl w:val="2B16696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nsid w:val="4AAC62E9"/>
    <w:multiLevelType w:val="hybridMultilevel"/>
    <w:tmpl w:val="A6F6B632"/>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2">
    <w:nsid w:val="4B427366"/>
    <w:multiLevelType w:val="hybridMultilevel"/>
    <w:tmpl w:val="A94C491A"/>
    <w:lvl w:ilvl="0" w:tplc="080A0001">
      <w:start w:val="1"/>
      <w:numFmt w:val="bullet"/>
      <w:lvlText w:val=""/>
      <w:lvlJc w:val="left"/>
      <w:pPr>
        <w:ind w:left="2629"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3">
    <w:nsid w:val="4BA826E7"/>
    <w:multiLevelType w:val="hybridMultilevel"/>
    <w:tmpl w:val="570E37AE"/>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4">
    <w:nsid w:val="4EE56D5A"/>
    <w:multiLevelType w:val="hybridMultilevel"/>
    <w:tmpl w:val="F208CDF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5">
    <w:nsid w:val="59986E21"/>
    <w:multiLevelType w:val="hybridMultilevel"/>
    <w:tmpl w:val="30F2FF30"/>
    <w:lvl w:ilvl="0" w:tplc="0C0A0001">
      <w:start w:val="1"/>
      <w:numFmt w:val="bullet"/>
      <w:lvlText w:val=""/>
      <w:lvlJc w:val="left"/>
      <w:pPr>
        <w:ind w:left="1008" w:hanging="360"/>
      </w:pPr>
      <w:rPr>
        <w:rFonts w:ascii="Symbol" w:hAnsi="Symbol" w:hint="default"/>
      </w:rPr>
    </w:lvl>
    <w:lvl w:ilvl="1" w:tplc="0C0A0003" w:tentative="1">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26">
    <w:nsid w:val="60212090"/>
    <w:multiLevelType w:val="hybridMultilevel"/>
    <w:tmpl w:val="F3DA971E"/>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7">
    <w:nsid w:val="6FA96E90"/>
    <w:multiLevelType w:val="hybridMultilevel"/>
    <w:tmpl w:val="A154901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8">
    <w:nsid w:val="702506F4"/>
    <w:multiLevelType w:val="hybridMultilevel"/>
    <w:tmpl w:val="FB1E47D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9">
    <w:nsid w:val="729D3364"/>
    <w:multiLevelType w:val="hybridMultilevel"/>
    <w:tmpl w:val="A74A5DF8"/>
    <w:lvl w:ilvl="0" w:tplc="6E9855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4FF3BF6"/>
    <w:multiLevelType w:val="hybridMultilevel"/>
    <w:tmpl w:val="7B1EA822"/>
    <w:lvl w:ilvl="0" w:tplc="AD7C20CC">
      <w:start w:val="1"/>
      <w:numFmt w:val="decimal"/>
      <w:lvlText w:val="%1."/>
      <w:lvlJc w:val="left"/>
      <w:pPr>
        <w:ind w:left="1571" w:hanging="360"/>
      </w:pPr>
      <w:rPr>
        <w:b w:val="0"/>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1">
    <w:nsid w:val="7F0661ED"/>
    <w:multiLevelType w:val="hybridMultilevel"/>
    <w:tmpl w:val="37DE926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13"/>
  </w:num>
  <w:num w:numId="2">
    <w:abstractNumId w:val="23"/>
  </w:num>
  <w:num w:numId="3">
    <w:abstractNumId w:val="17"/>
  </w:num>
  <w:num w:numId="4">
    <w:abstractNumId w:val="21"/>
  </w:num>
  <w:num w:numId="5">
    <w:abstractNumId w:val="9"/>
  </w:num>
  <w:num w:numId="6">
    <w:abstractNumId w:val="0"/>
  </w:num>
  <w:num w:numId="7">
    <w:abstractNumId w:val="27"/>
  </w:num>
  <w:num w:numId="8">
    <w:abstractNumId w:val="8"/>
  </w:num>
  <w:num w:numId="9">
    <w:abstractNumId w:val="15"/>
  </w:num>
  <w:num w:numId="10">
    <w:abstractNumId w:val="26"/>
  </w:num>
  <w:num w:numId="11">
    <w:abstractNumId w:val="29"/>
  </w:num>
  <w:num w:numId="12">
    <w:abstractNumId w:val="5"/>
  </w:num>
  <w:num w:numId="13">
    <w:abstractNumId w:val="24"/>
  </w:num>
  <w:num w:numId="14">
    <w:abstractNumId w:val="10"/>
  </w:num>
  <w:num w:numId="15">
    <w:abstractNumId w:val="3"/>
  </w:num>
  <w:num w:numId="16">
    <w:abstractNumId w:val="2"/>
  </w:num>
  <w:num w:numId="17">
    <w:abstractNumId w:val="16"/>
  </w:num>
  <w:num w:numId="18">
    <w:abstractNumId w:val="4"/>
  </w:num>
  <w:num w:numId="19">
    <w:abstractNumId w:val="6"/>
  </w:num>
  <w:num w:numId="20">
    <w:abstractNumId w:val="1"/>
  </w:num>
  <w:num w:numId="21">
    <w:abstractNumId w:val="14"/>
  </w:num>
  <w:num w:numId="22">
    <w:abstractNumId w:val="7"/>
  </w:num>
  <w:num w:numId="23">
    <w:abstractNumId w:val="22"/>
  </w:num>
  <w:num w:numId="24">
    <w:abstractNumId w:val="18"/>
  </w:num>
  <w:num w:numId="25">
    <w:abstractNumId w:val="11"/>
  </w:num>
  <w:num w:numId="26">
    <w:abstractNumId w:val="30"/>
  </w:num>
  <w:num w:numId="27">
    <w:abstractNumId w:val="19"/>
  </w:num>
  <w:num w:numId="28">
    <w:abstractNumId w:val="28"/>
  </w:num>
  <w:num w:numId="29">
    <w:abstractNumId w:val="20"/>
  </w:num>
  <w:num w:numId="30">
    <w:abstractNumId w:val="31"/>
  </w:num>
  <w:num w:numId="31">
    <w:abstractNumId w:val="12"/>
  </w:num>
  <w:num w:numId="32">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042"/>
    <w:rsid w:val="0000014F"/>
    <w:rsid w:val="000002AF"/>
    <w:rsid w:val="000009C3"/>
    <w:rsid w:val="00000A78"/>
    <w:rsid w:val="00001186"/>
    <w:rsid w:val="00001483"/>
    <w:rsid w:val="00002753"/>
    <w:rsid w:val="00002A99"/>
    <w:rsid w:val="0000305F"/>
    <w:rsid w:val="0000333F"/>
    <w:rsid w:val="00004C0B"/>
    <w:rsid w:val="00005066"/>
    <w:rsid w:val="000056E3"/>
    <w:rsid w:val="00005E7A"/>
    <w:rsid w:val="00007095"/>
    <w:rsid w:val="000073A3"/>
    <w:rsid w:val="000075E4"/>
    <w:rsid w:val="000077A5"/>
    <w:rsid w:val="000078DD"/>
    <w:rsid w:val="0001028A"/>
    <w:rsid w:val="000103A2"/>
    <w:rsid w:val="00010746"/>
    <w:rsid w:val="00010B49"/>
    <w:rsid w:val="000114F7"/>
    <w:rsid w:val="00011E53"/>
    <w:rsid w:val="00013556"/>
    <w:rsid w:val="00013653"/>
    <w:rsid w:val="000138D3"/>
    <w:rsid w:val="00013BA5"/>
    <w:rsid w:val="00014906"/>
    <w:rsid w:val="00014FF6"/>
    <w:rsid w:val="00015496"/>
    <w:rsid w:val="000158E7"/>
    <w:rsid w:val="000159DB"/>
    <w:rsid w:val="00015D0E"/>
    <w:rsid w:val="0001605A"/>
    <w:rsid w:val="00016738"/>
    <w:rsid w:val="00017A9C"/>
    <w:rsid w:val="00017B5C"/>
    <w:rsid w:val="00017C64"/>
    <w:rsid w:val="00017D8F"/>
    <w:rsid w:val="00020446"/>
    <w:rsid w:val="000204E0"/>
    <w:rsid w:val="000208D0"/>
    <w:rsid w:val="00020DFC"/>
    <w:rsid w:val="00021025"/>
    <w:rsid w:val="000213DA"/>
    <w:rsid w:val="00021497"/>
    <w:rsid w:val="00022431"/>
    <w:rsid w:val="00022C67"/>
    <w:rsid w:val="00022FC8"/>
    <w:rsid w:val="000232DC"/>
    <w:rsid w:val="00023C73"/>
    <w:rsid w:val="00023DCE"/>
    <w:rsid w:val="000253EF"/>
    <w:rsid w:val="00025E3A"/>
    <w:rsid w:val="0002604A"/>
    <w:rsid w:val="000261ED"/>
    <w:rsid w:val="00026452"/>
    <w:rsid w:val="000269F2"/>
    <w:rsid w:val="00026D34"/>
    <w:rsid w:val="00027748"/>
    <w:rsid w:val="00027919"/>
    <w:rsid w:val="00030353"/>
    <w:rsid w:val="00030CA9"/>
    <w:rsid w:val="000312B4"/>
    <w:rsid w:val="00031F96"/>
    <w:rsid w:val="0003238A"/>
    <w:rsid w:val="00032718"/>
    <w:rsid w:val="000328AA"/>
    <w:rsid w:val="00032ACD"/>
    <w:rsid w:val="000339AB"/>
    <w:rsid w:val="00034424"/>
    <w:rsid w:val="00035842"/>
    <w:rsid w:val="00035E49"/>
    <w:rsid w:val="00036912"/>
    <w:rsid w:val="00037134"/>
    <w:rsid w:val="00037525"/>
    <w:rsid w:val="000377AC"/>
    <w:rsid w:val="00040A95"/>
    <w:rsid w:val="00041155"/>
    <w:rsid w:val="00041701"/>
    <w:rsid w:val="0004184B"/>
    <w:rsid w:val="0004187A"/>
    <w:rsid w:val="00042517"/>
    <w:rsid w:val="0004255D"/>
    <w:rsid w:val="00042E71"/>
    <w:rsid w:val="000432A0"/>
    <w:rsid w:val="0004451C"/>
    <w:rsid w:val="00045D8C"/>
    <w:rsid w:val="00046155"/>
    <w:rsid w:val="00046D87"/>
    <w:rsid w:val="00047414"/>
    <w:rsid w:val="00047440"/>
    <w:rsid w:val="000507EC"/>
    <w:rsid w:val="00051073"/>
    <w:rsid w:val="000511DF"/>
    <w:rsid w:val="0005186A"/>
    <w:rsid w:val="000525E7"/>
    <w:rsid w:val="0005272E"/>
    <w:rsid w:val="00052A23"/>
    <w:rsid w:val="00052EFA"/>
    <w:rsid w:val="000534CC"/>
    <w:rsid w:val="00053EAE"/>
    <w:rsid w:val="00053FD6"/>
    <w:rsid w:val="0005440D"/>
    <w:rsid w:val="00054563"/>
    <w:rsid w:val="000548EF"/>
    <w:rsid w:val="0005668C"/>
    <w:rsid w:val="00057505"/>
    <w:rsid w:val="0006016A"/>
    <w:rsid w:val="0006161F"/>
    <w:rsid w:val="00061971"/>
    <w:rsid w:val="00061F05"/>
    <w:rsid w:val="0006277F"/>
    <w:rsid w:val="00062AF0"/>
    <w:rsid w:val="00063354"/>
    <w:rsid w:val="00063369"/>
    <w:rsid w:val="000634E4"/>
    <w:rsid w:val="00063527"/>
    <w:rsid w:val="000635C5"/>
    <w:rsid w:val="00063C30"/>
    <w:rsid w:val="00063EC4"/>
    <w:rsid w:val="00064183"/>
    <w:rsid w:val="0006458F"/>
    <w:rsid w:val="000654C2"/>
    <w:rsid w:val="00066034"/>
    <w:rsid w:val="000661DC"/>
    <w:rsid w:val="0006651D"/>
    <w:rsid w:val="00066578"/>
    <w:rsid w:val="0006713A"/>
    <w:rsid w:val="000677CE"/>
    <w:rsid w:val="0006789A"/>
    <w:rsid w:val="0006798F"/>
    <w:rsid w:val="0006799D"/>
    <w:rsid w:val="00067EAB"/>
    <w:rsid w:val="0007016D"/>
    <w:rsid w:val="00070AC4"/>
    <w:rsid w:val="00072374"/>
    <w:rsid w:val="0007266D"/>
    <w:rsid w:val="00072BB0"/>
    <w:rsid w:val="000736C3"/>
    <w:rsid w:val="00074482"/>
    <w:rsid w:val="000747CB"/>
    <w:rsid w:val="00074B19"/>
    <w:rsid w:val="000755B5"/>
    <w:rsid w:val="00075B6C"/>
    <w:rsid w:val="00075B8E"/>
    <w:rsid w:val="00075F4A"/>
    <w:rsid w:val="000763F2"/>
    <w:rsid w:val="00076659"/>
    <w:rsid w:val="0007719F"/>
    <w:rsid w:val="000774A0"/>
    <w:rsid w:val="00077557"/>
    <w:rsid w:val="000779C6"/>
    <w:rsid w:val="00077D94"/>
    <w:rsid w:val="000801C2"/>
    <w:rsid w:val="00080ABD"/>
    <w:rsid w:val="0008121D"/>
    <w:rsid w:val="0008237B"/>
    <w:rsid w:val="00082C7A"/>
    <w:rsid w:val="000833AA"/>
    <w:rsid w:val="00083685"/>
    <w:rsid w:val="00083839"/>
    <w:rsid w:val="00083DF0"/>
    <w:rsid w:val="00083EF8"/>
    <w:rsid w:val="000840CE"/>
    <w:rsid w:val="00084176"/>
    <w:rsid w:val="0008522D"/>
    <w:rsid w:val="00085247"/>
    <w:rsid w:val="00085689"/>
    <w:rsid w:val="0008578D"/>
    <w:rsid w:val="00085AFE"/>
    <w:rsid w:val="00085F1E"/>
    <w:rsid w:val="00085FB0"/>
    <w:rsid w:val="00086ECF"/>
    <w:rsid w:val="0008769B"/>
    <w:rsid w:val="00087B89"/>
    <w:rsid w:val="00087CD0"/>
    <w:rsid w:val="00087E66"/>
    <w:rsid w:val="00087FE6"/>
    <w:rsid w:val="000915BD"/>
    <w:rsid w:val="00091699"/>
    <w:rsid w:val="0009223D"/>
    <w:rsid w:val="0009235C"/>
    <w:rsid w:val="00092404"/>
    <w:rsid w:val="0009257B"/>
    <w:rsid w:val="00092C6F"/>
    <w:rsid w:val="00092E3F"/>
    <w:rsid w:val="000931BC"/>
    <w:rsid w:val="000931E7"/>
    <w:rsid w:val="00093855"/>
    <w:rsid w:val="00093A73"/>
    <w:rsid w:val="0009424C"/>
    <w:rsid w:val="00094C4E"/>
    <w:rsid w:val="000953FE"/>
    <w:rsid w:val="000957E3"/>
    <w:rsid w:val="00095C51"/>
    <w:rsid w:val="00095EC7"/>
    <w:rsid w:val="0009604C"/>
    <w:rsid w:val="000961F3"/>
    <w:rsid w:val="00096427"/>
    <w:rsid w:val="000967F3"/>
    <w:rsid w:val="0009683B"/>
    <w:rsid w:val="0009724B"/>
    <w:rsid w:val="000974BB"/>
    <w:rsid w:val="00097965"/>
    <w:rsid w:val="00097E26"/>
    <w:rsid w:val="000A0C5C"/>
    <w:rsid w:val="000A18C0"/>
    <w:rsid w:val="000A1A57"/>
    <w:rsid w:val="000A1A8C"/>
    <w:rsid w:val="000A1BAB"/>
    <w:rsid w:val="000A277B"/>
    <w:rsid w:val="000A37ED"/>
    <w:rsid w:val="000A3A1B"/>
    <w:rsid w:val="000A4016"/>
    <w:rsid w:val="000A41C8"/>
    <w:rsid w:val="000A42C3"/>
    <w:rsid w:val="000A4573"/>
    <w:rsid w:val="000A4946"/>
    <w:rsid w:val="000A4D23"/>
    <w:rsid w:val="000A5243"/>
    <w:rsid w:val="000A5547"/>
    <w:rsid w:val="000A5652"/>
    <w:rsid w:val="000A640D"/>
    <w:rsid w:val="000A659E"/>
    <w:rsid w:val="000A65C1"/>
    <w:rsid w:val="000A6685"/>
    <w:rsid w:val="000A6B45"/>
    <w:rsid w:val="000A7132"/>
    <w:rsid w:val="000A7391"/>
    <w:rsid w:val="000A77A4"/>
    <w:rsid w:val="000A7CB4"/>
    <w:rsid w:val="000A7CEE"/>
    <w:rsid w:val="000B01D2"/>
    <w:rsid w:val="000B079E"/>
    <w:rsid w:val="000B0CE6"/>
    <w:rsid w:val="000B0D6E"/>
    <w:rsid w:val="000B1620"/>
    <w:rsid w:val="000B27AF"/>
    <w:rsid w:val="000B4037"/>
    <w:rsid w:val="000B444A"/>
    <w:rsid w:val="000B45AA"/>
    <w:rsid w:val="000B48F3"/>
    <w:rsid w:val="000B4BF3"/>
    <w:rsid w:val="000B50BD"/>
    <w:rsid w:val="000B55D4"/>
    <w:rsid w:val="000B615D"/>
    <w:rsid w:val="000B7981"/>
    <w:rsid w:val="000B799F"/>
    <w:rsid w:val="000B7B1D"/>
    <w:rsid w:val="000C0869"/>
    <w:rsid w:val="000C0F14"/>
    <w:rsid w:val="000C112F"/>
    <w:rsid w:val="000C2965"/>
    <w:rsid w:val="000C3721"/>
    <w:rsid w:val="000C3994"/>
    <w:rsid w:val="000C39F6"/>
    <w:rsid w:val="000C3A27"/>
    <w:rsid w:val="000C3BBC"/>
    <w:rsid w:val="000C4118"/>
    <w:rsid w:val="000C4202"/>
    <w:rsid w:val="000C4332"/>
    <w:rsid w:val="000C495D"/>
    <w:rsid w:val="000C4D9F"/>
    <w:rsid w:val="000C5168"/>
    <w:rsid w:val="000C5CC7"/>
    <w:rsid w:val="000C5DE9"/>
    <w:rsid w:val="000C66D2"/>
    <w:rsid w:val="000C6748"/>
    <w:rsid w:val="000C6FB3"/>
    <w:rsid w:val="000C72A1"/>
    <w:rsid w:val="000C73A5"/>
    <w:rsid w:val="000C75D4"/>
    <w:rsid w:val="000D0106"/>
    <w:rsid w:val="000D0B4D"/>
    <w:rsid w:val="000D0F3F"/>
    <w:rsid w:val="000D2409"/>
    <w:rsid w:val="000D2A6C"/>
    <w:rsid w:val="000D38FA"/>
    <w:rsid w:val="000D3E53"/>
    <w:rsid w:val="000D4038"/>
    <w:rsid w:val="000D4704"/>
    <w:rsid w:val="000D487D"/>
    <w:rsid w:val="000D49F4"/>
    <w:rsid w:val="000D4ADA"/>
    <w:rsid w:val="000D56A4"/>
    <w:rsid w:val="000D5E2B"/>
    <w:rsid w:val="000D6B90"/>
    <w:rsid w:val="000D71BB"/>
    <w:rsid w:val="000D78A1"/>
    <w:rsid w:val="000E0370"/>
    <w:rsid w:val="000E04C4"/>
    <w:rsid w:val="000E0798"/>
    <w:rsid w:val="000E108A"/>
    <w:rsid w:val="000E14B3"/>
    <w:rsid w:val="000E1541"/>
    <w:rsid w:val="000E1759"/>
    <w:rsid w:val="000E2073"/>
    <w:rsid w:val="000E22B6"/>
    <w:rsid w:val="000E2319"/>
    <w:rsid w:val="000E28F4"/>
    <w:rsid w:val="000E3649"/>
    <w:rsid w:val="000E3CB7"/>
    <w:rsid w:val="000E48D2"/>
    <w:rsid w:val="000E49D5"/>
    <w:rsid w:val="000E54CC"/>
    <w:rsid w:val="000E5601"/>
    <w:rsid w:val="000E57EB"/>
    <w:rsid w:val="000E5B04"/>
    <w:rsid w:val="000E63FD"/>
    <w:rsid w:val="000E6915"/>
    <w:rsid w:val="000E6C20"/>
    <w:rsid w:val="000E6C30"/>
    <w:rsid w:val="000E7284"/>
    <w:rsid w:val="000E72AE"/>
    <w:rsid w:val="000E7C82"/>
    <w:rsid w:val="000F03A3"/>
    <w:rsid w:val="000F0618"/>
    <w:rsid w:val="000F0631"/>
    <w:rsid w:val="000F07C7"/>
    <w:rsid w:val="000F0C12"/>
    <w:rsid w:val="000F148D"/>
    <w:rsid w:val="000F1699"/>
    <w:rsid w:val="000F1709"/>
    <w:rsid w:val="000F2963"/>
    <w:rsid w:val="000F29BA"/>
    <w:rsid w:val="000F2C9F"/>
    <w:rsid w:val="000F2EF6"/>
    <w:rsid w:val="000F3073"/>
    <w:rsid w:val="000F34EA"/>
    <w:rsid w:val="000F37ED"/>
    <w:rsid w:val="000F47C2"/>
    <w:rsid w:val="000F50A4"/>
    <w:rsid w:val="000F54CD"/>
    <w:rsid w:val="000F60A8"/>
    <w:rsid w:val="000F65C3"/>
    <w:rsid w:val="000F6D71"/>
    <w:rsid w:val="000F7186"/>
    <w:rsid w:val="000F7689"/>
    <w:rsid w:val="000F7BD3"/>
    <w:rsid w:val="0010087B"/>
    <w:rsid w:val="00100EE0"/>
    <w:rsid w:val="00102D93"/>
    <w:rsid w:val="0010385B"/>
    <w:rsid w:val="001038F3"/>
    <w:rsid w:val="001039FD"/>
    <w:rsid w:val="0010424F"/>
    <w:rsid w:val="001042E7"/>
    <w:rsid w:val="001044E4"/>
    <w:rsid w:val="00104B70"/>
    <w:rsid w:val="0010505C"/>
    <w:rsid w:val="0010571D"/>
    <w:rsid w:val="00105E26"/>
    <w:rsid w:val="0010625E"/>
    <w:rsid w:val="00106C24"/>
    <w:rsid w:val="00106C55"/>
    <w:rsid w:val="00107176"/>
    <w:rsid w:val="001078D9"/>
    <w:rsid w:val="001079E4"/>
    <w:rsid w:val="00110091"/>
    <w:rsid w:val="00110641"/>
    <w:rsid w:val="00110C98"/>
    <w:rsid w:val="00111325"/>
    <w:rsid w:val="00111C45"/>
    <w:rsid w:val="00111D3D"/>
    <w:rsid w:val="0011314D"/>
    <w:rsid w:val="0011503A"/>
    <w:rsid w:val="001159C6"/>
    <w:rsid w:val="0011705F"/>
    <w:rsid w:val="0011756C"/>
    <w:rsid w:val="00120377"/>
    <w:rsid w:val="0012045E"/>
    <w:rsid w:val="00120722"/>
    <w:rsid w:val="00120A06"/>
    <w:rsid w:val="00120EC8"/>
    <w:rsid w:val="00120F23"/>
    <w:rsid w:val="001211A1"/>
    <w:rsid w:val="001215B2"/>
    <w:rsid w:val="00121785"/>
    <w:rsid w:val="00121A55"/>
    <w:rsid w:val="00121C12"/>
    <w:rsid w:val="0012274C"/>
    <w:rsid w:val="00122906"/>
    <w:rsid w:val="00122B2C"/>
    <w:rsid w:val="00122D7F"/>
    <w:rsid w:val="00123A97"/>
    <w:rsid w:val="00123AA0"/>
    <w:rsid w:val="00123D1B"/>
    <w:rsid w:val="001244E9"/>
    <w:rsid w:val="001247DE"/>
    <w:rsid w:val="00124D39"/>
    <w:rsid w:val="0012510F"/>
    <w:rsid w:val="001252F9"/>
    <w:rsid w:val="00125714"/>
    <w:rsid w:val="001264B5"/>
    <w:rsid w:val="001267B3"/>
    <w:rsid w:val="00126E5B"/>
    <w:rsid w:val="001270F6"/>
    <w:rsid w:val="00127162"/>
    <w:rsid w:val="00127778"/>
    <w:rsid w:val="001277BB"/>
    <w:rsid w:val="001277F0"/>
    <w:rsid w:val="001278AD"/>
    <w:rsid w:val="00127955"/>
    <w:rsid w:val="00127E16"/>
    <w:rsid w:val="00130094"/>
    <w:rsid w:val="00130C55"/>
    <w:rsid w:val="00130FDC"/>
    <w:rsid w:val="001310F1"/>
    <w:rsid w:val="00131242"/>
    <w:rsid w:val="00131288"/>
    <w:rsid w:val="00131367"/>
    <w:rsid w:val="00131694"/>
    <w:rsid w:val="001317E2"/>
    <w:rsid w:val="0013187C"/>
    <w:rsid w:val="00131AE1"/>
    <w:rsid w:val="00131B80"/>
    <w:rsid w:val="0013201C"/>
    <w:rsid w:val="0013213B"/>
    <w:rsid w:val="00132819"/>
    <w:rsid w:val="001328F2"/>
    <w:rsid w:val="001329D5"/>
    <w:rsid w:val="00132C59"/>
    <w:rsid w:val="00132F1B"/>
    <w:rsid w:val="0013302B"/>
    <w:rsid w:val="00133471"/>
    <w:rsid w:val="00133DA0"/>
    <w:rsid w:val="00134AB0"/>
    <w:rsid w:val="00134FC1"/>
    <w:rsid w:val="0013552F"/>
    <w:rsid w:val="001356A6"/>
    <w:rsid w:val="00135E11"/>
    <w:rsid w:val="001361A9"/>
    <w:rsid w:val="001371F2"/>
    <w:rsid w:val="0013775B"/>
    <w:rsid w:val="00140535"/>
    <w:rsid w:val="001406D4"/>
    <w:rsid w:val="001408A3"/>
    <w:rsid w:val="00141567"/>
    <w:rsid w:val="00141742"/>
    <w:rsid w:val="00141C63"/>
    <w:rsid w:val="001422F8"/>
    <w:rsid w:val="001425D5"/>
    <w:rsid w:val="00142CDC"/>
    <w:rsid w:val="00144373"/>
    <w:rsid w:val="00144B35"/>
    <w:rsid w:val="0014574D"/>
    <w:rsid w:val="001458E1"/>
    <w:rsid w:val="001460E4"/>
    <w:rsid w:val="00146A58"/>
    <w:rsid w:val="001471FB"/>
    <w:rsid w:val="00147A3F"/>
    <w:rsid w:val="00150194"/>
    <w:rsid w:val="00150820"/>
    <w:rsid w:val="001511C2"/>
    <w:rsid w:val="00151580"/>
    <w:rsid w:val="00151D93"/>
    <w:rsid w:val="00151E58"/>
    <w:rsid w:val="00151EE3"/>
    <w:rsid w:val="001520DC"/>
    <w:rsid w:val="00152338"/>
    <w:rsid w:val="001526E9"/>
    <w:rsid w:val="00152F3D"/>
    <w:rsid w:val="001539C1"/>
    <w:rsid w:val="001539F5"/>
    <w:rsid w:val="00153D01"/>
    <w:rsid w:val="00153F2F"/>
    <w:rsid w:val="0015404A"/>
    <w:rsid w:val="00155571"/>
    <w:rsid w:val="001556E6"/>
    <w:rsid w:val="001557D2"/>
    <w:rsid w:val="00155E48"/>
    <w:rsid w:val="0015616D"/>
    <w:rsid w:val="00156B08"/>
    <w:rsid w:val="00156EB6"/>
    <w:rsid w:val="001571AA"/>
    <w:rsid w:val="00157F5E"/>
    <w:rsid w:val="0016028F"/>
    <w:rsid w:val="00160DC2"/>
    <w:rsid w:val="001618A2"/>
    <w:rsid w:val="00161938"/>
    <w:rsid w:val="00161EA8"/>
    <w:rsid w:val="00161FE0"/>
    <w:rsid w:val="00162823"/>
    <w:rsid w:val="001631EC"/>
    <w:rsid w:val="001635EF"/>
    <w:rsid w:val="0016444F"/>
    <w:rsid w:val="00164828"/>
    <w:rsid w:val="00164904"/>
    <w:rsid w:val="00164EA8"/>
    <w:rsid w:val="00165043"/>
    <w:rsid w:val="001654B5"/>
    <w:rsid w:val="00165865"/>
    <w:rsid w:val="0016611F"/>
    <w:rsid w:val="00166B8B"/>
    <w:rsid w:val="00166CED"/>
    <w:rsid w:val="00167AD0"/>
    <w:rsid w:val="00167E53"/>
    <w:rsid w:val="00167E99"/>
    <w:rsid w:val="0017029F"/>
    <w:rsid w:val="001708BD"/>
    <w:rsid w:val="00170CE9"/>
    <w:rsid w:val="001710D1"/>
    <w:rsid w:val="00171C23"/>
    <w:rsid w:val="001732B1"/>
    <w:rsid w:val="00173B86"/>
    <w:rsid w:val="00173DDF"/>
    <w:rsid w:val="00174243"/>
    <w:rsid w:val="00174A45"/>
    <w:rsid w:val="00174CCA"/>
    <w:rsid w:val="001759A2"/>
    <w:rsid w:val="00175F0D"/>
    <w:rsid w:val="001760AE"/>
    <w:rsid w:val="001761BE"/>
    <w:rsid w:val="00176294"/>
    <w:rsid w:val="00176821"/>
    <w:rsid w:val="001803CE"/>
    <w:rsid w:val="00181C7D"/>
    <w:rsid w:val="00181DB8"/>
    <w:rsid w:val="00181E67"/>
    <w:rsid w:val="00182490"/>
    <w:rsid w:val="001831E6"/>
    <w:rsid w:val="00183673"/>
    <w:rsid w:val="001837B9"/>
    <w:rsid w:val="001840F6"/>
    <w:rsid w:val="00184501"/>
    <w:rsid w:val="00184827"/>
    <w:rsid w:val="0018491B"/>
    <w:rsid w:val="0018594E"/>
    <w:rsid w:val="00186D80"/>
    <w:rsid w:val="0018760A"/>
    <w:rsid w:val="001877F1"/>
    <w:rsid w:val="00187FEE"/>
    <w:rsid w:val="00190A3C"/>
    <w:rsid w:val="00190FA6"/>
    <w:rsid w:val="00191072"/>
    <w:rsid w:val="0019109B"/>
    <w:rsid w:val="00191470"/>
    <w:rsid w:val="00191634"/>
    <w:rsid w:val="00191FB0"/>
    <w:rsid w:val="001923AC"/>
    <w:rsid w:val="00192C36"/>
    <w:rsid w:val="00193A17"/>
    <w:rsid w:val="00193BD4"/>
    <w:rsid w:val="00194559"/>
    <w:rsid w:val="00194673"/>
    <w:rsid w:val="00194809"/>
    <w:rsid w:val="00194A7D"/>
    <w:rsid w:val="00195134"/>
    <w:rsid w:val="0019540B"/>
    <w:rsid w:val="001956C8"/>
    <w:rsid w:val="001958AE"/>
    <w:rsid w:val="001962DA"/>
    <w:rsid w:val="0019675B"/>
    <w:rsid w:val="001969EF"/>
    <w:rsid w:val="00196A99"/>
    <w:rsid w:val="00196F31"/>
    <w:rsid w:val="001972BB"/>
    <w:rsid w:val="001A0294"/>
    <w:rsid w:val="001A0E98"/>
    <w:rsid w:val="001A15CE"/>
    <w:rsid w:val="001A2F84"/>
    <w:rsid w:val="001A3B4B"/>
    <w:rsid w:val="001A411F"/>
    <w:rsid w:val="001A4241"/>
    <w:rsid w:val="001A5029"/>
    <w:rsid w:val="001A555E"/>
    <w:rsid w:val="001A6093"/>
    <w:rsid w:val="001A640E"/>
    <w:rsid w:val="001A74BF"/>
    <w:rsid w:val="001B03DE"/>
    <w:rsid w:val="001B05FD"/>
    <w:rsid w:val="001B083F"/>
    <w:rsid w:val="001B0BD8"/>
    <w:rsid w:val="001B100A"/>
    <w:rsid w:val="001B13D8"/>
    <w:rsid w:val="001B2354"/>
    <w:rsid w:val="001B2566"/>
    <w:rsid w:val="001B25C9"/>
    <w:rsid w:val="001B28A2"/>
    <w:rsid w:val="001B2D83"/>
    <w:rsid w:val="001B2DB9"/>
    <w:rsid w:val="001B2EF8"/>
    <w:rsid w:val="001B2F14"/>
    <w:rsid w:val="001B30F8"/>
    <w:rsid w:val="001B31A6"/>
    <w:rsid w:val="001B34E0"/>
    <w:rsid w:val="001B3DF2"/>
    <w:rsid w:val="001B3DF6"/>
    <w:rsid w:val="001B41B9"/>
    <w:rsid w:val="001B424C"/>
    <w:rsid w:val="001B430E"/>
    <w:rsid w:val="001B4A97"/>
    <w:rsid w:val="001B4C4F"/>
    <w:rsid w:val="001B597D"/>
    <w:rsid w:val="001B5CF8"/>
    <w:rsid w:val="001B6437"/>
    <w:rsid w:val="001B678A"/>
    <w:rsid w:val="001B6D8E"/>
    <w:rsid w:val="001B6FA8"/>
    <w:rsid w:val="001B7789"/>
    <w:rsid w:val="001B7A8C"/>
    <w:rsid w:val="001C1907"/>
    <w:rsid w:val="001C20C5"/>
    <w:rsid w:val="001C22E4"/>
    <w:rsid w:val="001C3728"/>
    <w:rsid w:val="001C3758"/>
    <w:rsid w:val="001C3EF4"/>
    <w:rsid w:val="001C4470"/>
    <w:rsid w:val="001C56E5"/>
    <w:rsid w:val="001C5DD9"/>
    <w:rsid w:val="001C6746"/>
    <w:rsid w:val="001C6B1C"/>
    <w:rsid w:val="001C7074"/>
    <w:rsid w:val="001C75F0"/>
    <w:rsid w:val="001C7A9B"/>
    <w:rsid w:val="001D0485"/>
    <w:rsid w:val="001D13BB"/>
    <w:rsid w:val="001D154F"/>
    <w:rsid w:val="001D1A1B"/>
    <w:rsid w:val="001D1A5C"/>
    <w:rsid w:val="001D1E79"/>
    <w:rsid w:val="001D1F6A"/>
    <w:rsid w:val="001D2022"/>
    <w:rsid w:val="001D22EC"/>
    <w:rsid w:val="001D2A17"/>
    <w:rsid w:val="001D2E2F"/>
    <w:rsid w:val="001D36E5"/>
    <w:rsid w:val="001D38F8"/>
    <w:rsid w:val="001D42E6"/>
    <w:rsid w:val="001D476C"/>
    <w:rsid w:val="001D4D2F"/>
    <w:rsid w:val="001D4E2F"/>
    <w:rsid w:val="001D5FF3"/>
    <w:rsid w:val="001D63AE"/>
    <w:rsid w:val="001D66BE"/>
    <w:rsid w:val="001D6D83"/>
    <w:rsid w:val="001D6F5E"/>
    <w:rsid w:val="001D7380"/>
    <w:rsid w:val="001D75F4"/>
    <w:rsid w:val="001D79CF"/>
    <w:rsid w:val="001D7B7B"/>
    <w:rsid w:val="001D7C47"/>
    <w:rsid w:val="001E053F"/>
    <w:rsid w:val="001E0C9A"/>
    <w:rsid w:val="001E10FD"/>
    <w:rsid w:val="001E1F1A"/>
    <w:rsid w:val="001E32BE"/>
    <w:rsid w:val="001E3419"/>
    <w:rsid w:val="001E3567"/>
    <w:rsid w:val="001E39D1"/>
    <w:rsid w:val="001E39E1"/>
    <w:rsid w:val="001E3BDC"/>
    <w:rsid w:val="001E403C"/>
    <w:rsid w:val="001E4C74"/>
    <w:rsid w:val="001E532E"/>
    <w:rsid w:val="001E54B3"/>
    <w:rsid w:val="001E611D"/>
    <w:rsid w:val="001E701F"/>
    <w:rsid w:val="001E70F1"/>
    <w:rsid w:val="001E7532"/>
    <w:rsid w:val="001E7EE7"/>
    <w:rsid w:val="001F1051"/>
    <w:rsid w:val="001F128A"/>
    <w:rsid w:val="001F2443"/>
    <w:rsid w:val="001F2535"/>
    <w:rsid w:val="001F30B6"/>
    <w:rsid w:val="001F30FF"/>
    <w:rsid w:val="001F3CC2"/>
    <w:rsid w:val="001F414B"/>
    <w:rsid w:val="001F46F8"/>
    <w:rsid w:val="001F4F9E"/>
    <w:rsid w:val="001F56BC"/>
    <w:rsid w:val="001F5A25"/>
    <w:rsid w:val="001F5B8F"/>
    <w:rsid w:val="001F616F"/>
    <w:rsid w:val="001F6411"/>
    <w:rsid w:val="001F7362"/>
    <w:rsid w:val="001F73AE"/>
    <w:rsid w:val="001F74D6"/>
    <w:rsid w:val="001F7A21"/>
    <w:rsid w:val="002005DC"/>
    <w:rsid w:val="00200EAD"/>
    <w:rsid w:val="00201B4B"/>
    <w:rsid w:val="00202072"/>
    <w:rsid w:val="002020FA"/>
    <w:rsid w:val="00202564"/>
    <w:rsid w:val="00202622"/>
    <w:rsid w:val="002028BC"/>
    <w:rsid w:val="00203748"/>
    <w:rsid w:val="00203D09"/>
    <w:rsid w:val="002047FD"/>
    <w:rsid w:val="00204FB3"/>
    <w:rsid w:val="00205848"/>
    <w:rsid w:val="00205E75"/>
    <w:rsid w:val="00205FEE"/>
    <w:rsid w:val="00206343"/>
    <w:rsid w:val="002067E5"/>
    <w:rsid w:val="00206C43"/>
    <w:rsid w:val="00207840"/>
    <w:rsid w:val="00207938"/>
    <w:rsid w:val="00207ABF"/>
    <w:rsid w:val="0021066F"/>
    <w:rsid w:val="00210844"/>
    <w:rsid w:val="00210AA1"/>
    <w:rsid w:val="00211146"/>
    <w:rsid w:val="002111A2"/>
    <w:rsid w:val="0021278D"/>
    <w:rsid w:val="00213380"/>
    <w:rsid w:val="00213DF4"/>
    <w:rsid w:val="00213FBA"/>
    <w:rsid w:val="0021417F"/>
    <w:rsid w:val="00214332"/>
    <w:rsid w:val="00214D68"/>
    <w:rsid w:val="00215960"/>
    <w:rsid w:val="00216D21"/>
    <w:rsid w:val="00217FF3"/>
    <w:rsid w:val="00220253"/>
    <w:rsid w:val="002214BC"/>
    <w:rsid w:val="002214E0"/>
    <w:rsid w:val="00221BF9"/>
    <w:rsid w:val="00222014"/>
    <w:rsid w:val="00222D5F"/>
    <w:rsid w:val="00223242"/>
    <w:rsid w:val="002232D8"/>
    <w:rsid w:val="002239BD"/>
    <w:rsid w:val="002241E5"/>
    <w:rsid w:val="002245D7"/>
    <w:rsid w:val="002248EB"/>
    <w:rsid w:val="00224976"/>
    <w:rsid w:val="0022585F"/>
    <w:rsid w:val="00225893"/>
    <w:rsid w:val="002258E8"/>
    <w:rsid w:val="00225E98"/>
    <w:rsid w:val="0022616F"/>
    <w:rsid w:val="00226693"/>
    <w:rsid w:val="00226CC1"/>
    <w:rsid w:val="00227954"/>
    <w:rsid w:val="00227C11"/>
    <w:rsid w:val="00227FCA"/>
    <w:rsid w:val="002308EF"/>
    <w:rsid w:val="00230B06"/>
    <w:rsid w:val="00230B4C"/>
    <w:rsid w:val="00232326"/>
    <w:rsid w:val="002326C1"/>
    <w:rsid w:val="00232C7E"/>
    <w:rsid w:val="00233421"/>
    <w:rsid w:val="002335E6"/>
    <w:rsid w:val="0023371C"/>
    <w:rsid w:val="002337D0"/>
    <w:rsid w:val="00233852"/>
    <w:rsid w:val="00233E1F"/>
    <w:rsid w:val="0023410A"/>
    <w:rsid w:val="00234DF7"/>
    <w:rsid w:val="00235AD0"/>
    <w:rsid w:val="00235C3B"/>
    <w:rsid w:val="00235D1B"/>
    <w:rsid w:val="00236227"/>
    <w:rsid w:val="00236AAD"/>
    <w:rsid w:val="00236F96"/>
    <w:rsid w:val="0023751C"/>
    <w:rsid w:val="002377C9"/>
    <w:rsid w:val="002401FA"/>
    <w:rsid w:val="00240642"/>
    <w:rsid w:val="00240EDC"/>
    <w:rsid w:val="00241944"/>
    <w:rsid w:val="00241EEA"/>
    <w:rsid w:val="002420DA"/>
    <w:rsid w:val="002421DE"/>
    <w:rsid w:val="00242985"/>
    <w:rsid w:val="00242B0E"/>
    <w:rsid w:val="002433F9"/>
    <w:rsid w:val="00245317"/>
    <w:rsid w:val="00245743"/>
    <w:rsid w:val="00245E5F"/>
    <w:rsid w:val="002462BD"/>
    <w:rsid w:val="00246924"/>
    <w:rsid w:val="00247602"/>
    <w:rsid w:val="002477D3"/>
    <w:rsid w:val="00247C96"/>
    <w:rsid w:val="00250C55"/>
    <w:rsid w:val="00251C74"/>
    <w:rsid w:val="00251D71"/>
    <w:rsid w:val="002526AE"/>
    <w:rsid w:val="00252F8E"/>
    <w:rsid w:val="00253677"/>
    <w:rsid w:val="002537B3"/>
    <w:rsid w:val="00253851"/>
    <w:rsid w:val="00253B90"/>
    <w:rsid w:val="002547DD"/>
    <w:rsid w:val="00254985"/>
    <w:rsid w:val="00254C3B"/>
    <w:rsid w:val="00254E64"/>
    <w:rsid w:val="0025623E"/>
    <w:rsid w:val="002562ED"/>
    <w:rsid w:val="0025659B"/>
    <w:rsid w:val="00256AB1"/>
    <w:rsid w:val="00256C66"/>
    <w:rsid w:val="002570A3"/>
    <w:rsid w:val="002570E5"/>
    <w:rsid w:val="00257270"/>
    <w:rsid w:val="002577A5"/>
    <w:rsid w:val="00257AF4"/>
    <w:rsid w:val="00260DCF"/>
    <w:rsid w:val="00260E8B"/>
    <w:rsid w:val="00262B52"/>
    <w:rsid w:val="00262DB2"/>
    <w:rsid w:val="0026342E"/>
    <w:rsid w:val="00263848"/>
    <w:rsid w:val="0026462B"/>
    <w:rsid w:val="002647E4"/>
    <w:rsid w:val="002648F6"/>
    <w:rsid w:val="00264F99"/>
    <w:rsid w:val="0026559D"/>
    <w:rsid w:val="00265D16"/>
    <w:rsid w:val="00266883"/>
    <w:rsid w:val="00267B15"/>
    <w:rsid w:val="002708A5"/>
    <w:rsid w:val="002710CC"/>
    <w:rsid w:val="002711D8"/>
    <w:rsid w:val="0027181F"/>
    <w:rsid w:val="0027230F"/>
    <w:rsid w:val="00272841"/>
    <w:rsid w:val="00272ADC"/>
    <w:rsid w:val="00273201"/>
    <w:rsid w:val="0027380B"/>
    <w:rsid w:val="00273812"/>
    <w:rsid w:val="00273E22"/>
    <w:rsid w:val="00274688"/>
    <w:rsid w:val="00274D5F"/>
    <w:rsid w:val="00275703"/>
    <w:rsid w:val="00275959"/>
    <w:rsid w:val="002759C0"/>
    <w:rsid w:val="00275AFA"/>
    <w:rsid w:val="0027603B"/>
    <w:rsid w:val="00276A6B"/>
    <w:rsid w:val="00276F4E"/>
    <w:rsid w:val="0027704B"/>
    <w:rsid w:val="0027707E"/>
    <w:rsid w:val="002772E8"/>
    <w:rsid w:val="0027748F"/>
    <w:rsid w:val="00280478"/>
    <w:rsid w:val="0028102C"/>
    <w:rsid w:val="002813A5"/>
    <w:rsid w:val="00281536"/>
    <w:rsid w:val="0028181D"/>
    <w:rsid w:val="00281920"/>
    <w:rsid w:val="00281AC6"/>
    <w:rsid w:val="00282DB3"/>
    <w:rsid w:val="00282F35"/>
    <w:rsid w:val="00283276"/>
    <w:rsid w:val="0028352A"/>
    <w:rsid w:val="00285312"/>
    <w:rsid w:val="0028547F"/>
    <w:rsid w:val="00285854"/>
    <w:rsid w:val="0028733F"/>
    <w:rsid w:val="002874D0"/>
    <w:rsid w:val="002876DB"/>
    <w:rsid w:val="00287A7F"/>
    <w:rsid w:val="00290073"/>
    <w:rsid w:val="002905A1"/>
    <w:rsid w:val="00290DBC"/>
    <w:rsid w:val="00290E51"/>
    <w:rsid w:val="002911E9"/>
    <w:rsid w:val="00292054"/>
    <w:rsid w:val="002920E1"/>
    <w:rsid w:val="0029222A"/>
    <w:rsid w:val="00292732"/>
    <w:rsid w:val="002933C5"/>
    <w:rsid w:val="00293D1E"/>
    <w:rsid w:val="002945B8"/>
    <w:rsid w:val="00294968"/>
    <w:rsid w:val="0029520A"/>
    <w:rsid w:val="0029540F"/>
    <w:rsid w:val="00295B27"/>
    <w:rsid w:val="00295F52"/>
    <w:rsid w:val="00296711"/>
    <w:rsid w:val="00296C00"/>
    <w:rsid w:val="00297081"/>
    <w:rsid w:val="00297611"/>
    <w:rsid w:val="00297751"/>
    <w:rsid w:val="00297830"/>
    <w:rsid w:val="002A05A8"/>
    <w:rsid w:val="002A05B0"/>
    <w:rsid w:val="002A0996"/>
    <w:rsid w:val="002A0A3F"/>
    <w:rsid w:val="002A12AE"/>
    <w:rsid w:val="002A157A"/>
    <w:rsid w:val="002A20D1"/>
    <w:rsid w:val="002A26DC"/>
    <w:rsid w:val="002A2CE2"/>
    <w:rsid w:val="002A2DBD"/>
    <w:rsid w:val="002A315E"/>
    <w:rsid w:val="002A3282"/>
    <w:rsid w:val="002A420E"/>
    <w:rsid w:val="002A42C2"/>
    <w:rsid w:val="002A42EB"/>
    <w:rsid w:val="002A50D5"/>
    <w:rsid w:val="002A5787"/>
    <w:rsid w:val="002A59CF"/>
    <w:rsid w:val="002A62C1"/>
    <w:rsid w:val="002A66F6"/>
    <w:rsid w:val="002A6742"/>
    <w:rsid w:val="002A679B"/>
    <w:rsid w:val="002A6823"/>
    <w:rsid w:val="002A6DA6"/>
    <w:rsid w:val="002A70EA"/>
    <w:rsid w:val="002B0D60"/>
    <w:rsid w:val="002B2FFE"/>
    <w:rsid w:val="002B3E1F"/>
    <w:rsid w:val="002B3F4D"/>
    <w:rsid w:val="002B4404"/>
    <w:rsid w:val="002B4464"/>
    <w:rsid w:val="002B4852"/>
    <w:rsid w:val="002B4937"/>
    <w:rsid w:val="002B49C3"/>
    <w:rsid w:val="002B5357"/>
    <w:rsid w:val="002B59DC"/>
    <w:rsid w:val="002B60CC"/>
    <w:rsid w:val="002B64FE"/>
    <w:rsid w:val="002B6FE9"/>
    <w:rsid w:val="002B7295"/>
    <w:rsid w:val="002B74CF"/>
    <w:rsid w:val="002B7D58"/>
    <w:rsid w:val="002B7DA4"/>
    <w:rsid w:val="002C01FC"/>
    <w:rsid w:val="002C0403"/>
    <w:rsid w:val="002C048A"/>
    <w:rsid w:val="002C0593"/>
    <w:rsid w:val="002C0E98"/>
    <w:rsid w:val="002C1742"/>
    <w:rsid w:val="002C2012"/>
    <w:rsid w:val="002C2246"/>
    <w:rsid w:val="002C23B0"/>
    <w:rsid w:val="002C3AE9"/>
    <w:rsid w:val="002C3F91"/>
    <w:rsid w:val="002C4110"/>
    <w:rsid w:val="002C42FA"/>
    <w:rsid w:val="002C47F1"/>
    <w:rsid w:val="002C5151"/>
    <w:rsid w:val="002C549D"/>
    <w:rsid w:val="002C556B"/>
    <w:rsid w:val="002C6D18"/>
    <w:rsid w:val="002C6D8C"/>
    <w:rsid w:val="002C707F"/>
    <w:rsid w:val="002C7532"/>
    <w:rsid w:val="002C77C9"/>
    <w:rsid w:val="002D0B71"/>
    <w:rsid w:val="002D0EC7"/>
    <w:rsid w:val="002D13CA"/>
    <w:rsid w:val="002D170B"/>
    <w:rsid w:val="002D1ECD"/>
    <w:rsid w:val="002D2520"/>
    <w:rsid w:val="002D2639"/>
    <w:rsid w:val="002D29F6"/>
    <w:rsid w:val="002D2CB8"/>
    <w:rsid w:val="002D2EC8"/>
    <w:rsid w:val="002D338E"/>
    <w:rsid w:val="002D34BB"/>
    <w:rsid w:val="002D3A65"/>
    <w:rsid w:val="002D47D2"/>
    <w:rsid w:val="002D4C90"/>
    <w:rsid w:val="002D4D52"/>
    <w:rsid w:val="002D552D"/>
    <w:rsid w:val="002D55ED"/>
    <w:rsid w:val="002D5741"/>
    <w:rsid w:val="002D57A7"/>
    <w:rsid w:val="002D596B"/>
    <w:rsid w:val="002D5B65"/>
    <w:rsid w:val="002D5C19"/>
    <w:rsid w:val="002D5E9A"/>
    <w:rsid w:val="002D5EFC"/>
    <w:rsid w:val="002D6129"/>
    <w:rsid w:val="002D653F"/>
    <w:rsid w:val="002D6D3D"/>
    <w:rsid w:val="002D7324"/>
    <w:rsid w:val="002D73FE"/>
    <w:rsid w:val="002D797A"/>
    <w:rsid w:val="002D79C0"/>
    <w:rsid w:val="002D7FD5"/>
    <w:rsid w:val="002E07F1"/>
    <w:rsid w:val="002E09DA"/>
    <w:rsid w:val="002E15A6"/>
    <w:rsid w:val="002E1681"/>
    <w:rsid w:val="002E2182"/>
    <w:rsid w:val="002E249B"/>
    <w:rsid w:val="002E284F"/>
    <w:rsid w:val="002E326B"/>
    <w:rsid w:val="002E346F"/>
    <w:rsid w:val="002E3980"/>
    <w:rsid w:val="002E3CEB"/>
    <w:rsid w:val="002E3DB0"/>
    <w:rsid w:val="002E4431"/>
    <w:rsid w:val="002E52A3"/>
    <w:rsid w:val="002E548F"/>
    <w:rsid w:val="002E620E"/>
    <w:rsid w:val="002E6353"/>
    <w:rsid w:val="002E6BB8"/>
    <w:rsid w:val="002E6C25"/>
    <w:rsid w:val="002E6FE8"/>
    <w:rsid w:val="002E7090"/>
    <w:rsid w:val="002E7326"/>
    <w:rsid w:val="002E738D"/>
    <w:rsid w:val="002E779E"/>
    <w:rsid w:val="002E7926"/>
    <w:rsid w:val="002F01E5"/>
    <w:rsid w:val="002F0CEA"/>
    <w:rsid w:val="002F0D55"/>
    <w:rsid w:val="002F15CB"/>
    <w:rsid w:val="002F1ACA"/>
    <w:rsid w:val="002F1AE6"/>
    <w:rsid w:val="002F1E4B"/>
    <w:rsid w:val="002F20AC"/>
    <w:rsid w:val="002F22FC"/>
    <w:rsid w:val="002F2DC3"/>
    <w:rsid w:val="002F2F28"/>
    <w:rsid w:val="002F36F2"/>
    <w:rsid w:val="002F38B1"/>
    <w:rsid w:val="002F3D85"/>
    <w:rsid w:val="002F4008"/>
    <w:rsid w:val="002F42AA"/>
    <w:rsid w:val="002F4BD8"/>
    <w:rsid w:val="002F4CFB"/>
    <w:rsid w:val="002F55C2"/>
    <w:rsid w:val="002F5642"/>
    <w:rsid w:val="002F5AA6"/>
    <w:rsid w:val="002F5AB7"/>
    <w:rsid w:val="002F64EB"/>
    <w:rsid w:val="002F6C28"/>
    <w:rsid w:val="002F6D2E"/>
    <w:rsid w:val="002F700B"/>
    <w:rsid w:val="002F7113"/>
    <w:rsid w:val="002F748A"/>
    <w:rsid w:val="0030057D"/>
    <w:rsid w:val="0030099D"/>
    <w:rsid w:val="00300BC5"/>
    <w:rsid w:val="00301975"/>
    <w:rsid w:val="00301EFB"/>
    <w:rsid w:val="0030237C"/>
    <w:rsid w:val="00302BE8"/>
    <w:rsid w:val="003031CF"/>
    <w:rsid w:val="003037E3"/>
    <w:rsid w:val="00303EF9"/>
    <w:rsid w:val="0030441A"/>
    <w:rsid w:val="00304A55"/>
    <w:rsid w:val="00305066"/>
    <w:rsid w:val="00305592"/>
    <w:rsid w:val="003058F1"/>
    <w:rsid w:val="00305E67"/>
    <w:rsid w:val="00305EE7"/>
    <w:rsid w:val="00306D18"/>
    <w:rsid w:val="00306EFD"/>
    <w:rsid w:val="0030718D"/>
    <w:rsid w:val="003075EA"/>
    <w:rsid w:val="003101C2"/>
    <w:rsid w:val="00310266"/>
    <w:rsid w:val="00310361"/>
    <w:rsid w:val="0031047E"/>
    <w:rsid w:val="00310F33"/>
    <w:rsid w:val="003110DD"/>
    <w:rsid w:val="00311547"/>
    <w:rsid w:val="003123AD"/>
    <w:rsid w:val="00312807"/>
    <w:rsid w:val="00312BD9"/>
    <w:rsid w:val="00312C45"/>
    <w:rsid w:val="00312D0C"/>
    <w:rsid w:val="003130DA"/>
    <w:rsid w:val="00313B3E"/>
    <w:rsid w:val="003146D8"/>
    <w:rsid w:val="00314720"/>
    <w:rsid w:val="003148D2"/>
    <w:rsid w:val="00315498"/>
    <w:rsid w:val="00315904"/>
    <w:rsid w:val="00315941"/>
    <w:rsid w:val="00315B2D"/>
    <w:rsid w:val="00315BE9"/>
    <w:rsid w:val="0031603E"/>
    <w:rsid w:val="00316454"/>
    <w:rsid w:val="003168DA"/>
    <w:rsid w:val="00316B6C"/>
    <w:rsid w:val="00316B8C"/>
    <w:rsid w:val="003173AB"/>
    <w:rsid w:val="00317484"/>
    <w:rsid w:val="00317832"/>
    <w:rsid w:val="00320E4E"/>
    <w:rsid w:val="00321BE8"/>
    <w:rsid w:val="00323517"/>
    <w:rsid w:val="00324016"/>
    <w:rsid w:val="003240DB"/>
    <w:rsid w:val="00324435"/>
    <w:rsid w:val="003245F8"/>
    <w:rsid w:val="003246AD"/>
    <w:rsid w:val="0032485B"/>
    <w:rsid w:val="00324E67"/>
    <w:rsid w:val="003255CB"/>
    <w:rsid w:val="003260E7"/>
    <w:rsid w:val="00326715"/>
    <w:rsid w:val="00326CC6"/>
    <w:rsid w:val="003271F5"/>
    <w:rsid w:val="0032731D"/>
    <w:rsid w:val="0032777C"/>
    <w:rsid w:val="00327C70"/>
    <w:rsid w:val="003305FA"/>
    <w:rsid w:val="003306F2"/>
    <w:rsid w:val="003322DA"/>
    <w:rsid w:val="0033272E"/>
    <w:rsid w:val="00332A7F"/>
    <w:rsid w:val="00333DBD"/>
    <w:rsid w:val="00333EEB"/>
    <w:rsid w:val="0033426C"/>
    <w:rsid w:val="003348BE"/>
    <w:rsid w:val="00334B37"/>
    <w:rsid w:val="00336F5F"/>
    <w:rsid w:val="003374BD"/>
    <w:rsid w:val="00337526"/>
    <w:rsid w:val="00337EF7"/>
    <w:rsid w:val="003400EF"/>
    <w:rsid w:val="003411F4"/>
    <w:rsid w:val="003416AD"/>
    <w:rsid w:val="00341A05"/>
    <w:rsid w:val="00341B02"/>
    <w:rsid w:val="00341CC2"/>
    <w:rsid w:val="0034206F"/>
    <w:rsid w:val="003420AA"/>
    <w:rsid w:val="003421AE"/>
    <w:rsid w:val="003425FD"/>
    <w:rsid w:val="0034305E"/>
    <w:rsid w:val="00343300"/>
    <w:rsid w:val="00343F19"/>
    <w:rsid w:val="00344BF1"/>
    <w:rsid w:val="00344DF0"/>
    <w:rsid w:val="003458BA"/>
    <w:rsid w:val="00345DDC"/>
    <w:rsid w:val="00345ECF"/>
    <w:rsid w:val="00345F91"/>
    <w:rsid w:val="00346044"/>
    <w:rsid w:val="00346596"/>
    <w:rsid w:val="003469FD"/>
    <w:rsid w:val="00347081"/>
    <w:rsid w:val="003471A3"/>
    <w:rsid w:val="003475EE"/>
    <w:rsid w:val="003477E5"/>
    <w:rsid w:val="00347839"/>
    <w:rsid w:val="00347EFB"/>
    <w:rsid w:val="00350149"/>
    <w:rsid w:val="0035029A"/>
    <w:rsid w:val="0035050B"/>
    <w:rsid w:val="0035061F"/>
    <w:rsid w:val="003508D1"/>
    <w:rsid w:val="003509B2"/>
    <w:rsid w:val="003518E6"/>
    <w:rsid w:val="00352681"/>
    <w:rsid w:val="00353634"/>
    <w:rsid w:val="00353888"/>
    <w:rsid w:val="00353E1F"/>
    <w:rsid w:val="0035416B"/>
    <w:rsid w:val="00354186"/>
    <w:rsid w:val="00354597"/>
    <w:rsid w:val="00354FE1"/>
    <w:rsid w:val="003556B6"/>
    <w:rsid w:val="00355E05"/>
    <w:rsid w:val="00355E21"/>
    <w:rsid w:val="00355EC0"/>
    <w:rsid w:val="0035635E"/>
    <w:rsid w:val="00356B5F"/>
    <w:rsid w:val="00356B75"/>
    <w:rsid w:val="00356C56"/>
    <w:rsid w:val="00357735"/>
    <w:rsid w:val="0036088E"/>
    <w:rsid w:val="00360936"/>
    <w:rsid w:val="00360DBB"/>
    <w:rsid w:val="00360F42"/>
    <w:rsid w:val="0036136B"/>
    <w:rsid w:val="003615DF"/>
    <w:rsid w:val="003618A7"/>
    <w:rsid w:val="00361CFA"/>
    <w:rsid w:val="003628C9"/>
    <w:rsid w:val="00362AB3"/>
    <w:rsid w:val="00362F3E"/>
    <w:rsid w:val="003638A6"/>
    <w:rsid w:val="00363BA7"/>
    <w:rsid w:val="00363E2F"/>
    <w:rsid w:val="00363F95"/>
    <w:rsid w:val="00365C19"/>
    <w:rsid w:val="00365E61"/>
    <w:rsid w:val="00365F28"/>
    <w:rsid w:val="00366061"/>
    <w:rsid w:val="0036733A"/>
    <w:rsid w:val="003677F2"/>
    <w:rsid w:val="0036795D"/>
    <w:rsid w:val="00367CC6"/>
    <w:rsid w:val="00367E89"/>
    <w:rsid w:val="003700BA"/>
    <w:rsid w:val="00370208"/>
    <w:rsid w:val="003707FC"/>
    <w:rsid w:val="00370BEC"/>
    <w:rsid w:val="00370DD1"/>
    <w:rsid w:val="00370E74"/>
    <w:rsid w:val="00370E9F"/>
    <w:rsid w:val="0037110C"/>
    <w:rsid w:val="00371185"/>
    <w:rsid w:val="003715B2"/>
    <w:rsid w:val="00371C3C"/>
    <w:rsid w:val="00371C43"/>
    <w:rsid w:val="00372104"/>
    <w:rsid w:val="0037216C"/>
    <w:rsid w:val="003721CC"/>
    <w:rsid w:val="003723CD"/>
    <w:rsid w:val="003724DF"/>
    <w:rsid w:val="00372542"/>
    <w:rsid w:val="00372CF9"/>
    <w:rsid w:val="00372E7A"/>
    <w:rsid w:val="00373461"/>
    <w:rsid w:val="00373669"/>
    <w:rsid w:val="00373808"/>
    <w:rsid w:val="00373910"/>
    <w:rsid w:val="00374156"/>
    <w:rsid w:val="00374627"/>
    <w:rsid w:val="0037535A"/>
    <w:rsid w:val="00375424"/>
    <w:rsid w:val="0037563B"/>
    <w:rsid w:val="0037578E"/>
    <w:rsid w:val="00376013"/>
    <w:rsid w:val="0037640F"/>
    <w:rsid w:val="00376E20"/>
    <w:rsid w:val="0038023B"/>
    <w:rsid w:val="0038086A"/>
    <w:rsid w:val="00380FAC"/>
    <w:rsid w:val="00380FC2"/>
    <w:rsid w:val="00381482"/>
    <w:rsid w:val="00381B4E"/>
    <w:rsid w:val="003826B8"/>
    <w:rsid w:val="0038295E"/>
    <w:rsid w:val="00382C59"/>
    <w:rsid w:val="003832FA"/>
    <w:rsid w:val="0038372A"/>
    <w:rsid w:val="003838E4"/>
    <w:rsid w:val="00385E8D"/>
    <w:rsid w:val="00386D70"/>
    <w:rsid w:val="003871FD"/>
    <w:rsid w:val="00387801"/>
    <w:rsid w:val="0039079C"/>
    <w:rsid w:val="00390FE8"/>
    <w:rsid w:val="003910C8"/>
    <w:rsid w:val="003912A3"/>
    <w:rsid w:val="00391430"/>
    <w:rsid w:val="003915C3"/>
    <w:rsid w:val="00391D70"/>
    <w:rsid w:val="00391EB3"/>
    <w:rsid w:val="00392718"/>
    <w:rsid w:val="00392F7B"/>
    <w:rsid w:val="003930F9"/>
    <w:rsid w:val="00393A58"/>
    <w:rsid w:val="003949A3"/>
    <w:rsid w:val="00396CFB"/>
    <w:rsid w:val="00396E8F"/>
    <w:rsid w:val="003972C8"/>
    <w:rsid w:val="003976EB"/>
    <w:rsid w:val="00397951"/>
    <w:rsid w:val="00397E3C"/>
    <w:rsid w:val="003A0555"/>
    <w:rsid w:val="003A17FB"/>
    <w:rsid w:val="003A2204"/>
    <w:rsid w:val="003A23B5"/>
    <w:rsid w:val="003A2A05"/>
    <w:rsid w:val="003A35A6"/>
    <w:rsid w:val="003A3868"/>
    <w:rsid w:val="003A4866"/>
    <w:rsid w:val="003A4A1A"/>
    <w:rsid w:val="003A624D"/>
    <w:rsid w:val="003A67DB"/>
    <w:rsid w:val="003A6D8D"/>
    <w:rsid w:val="003A7877"/>
    <w:rsid w:val="003A7C5A"/>
    <w:rsid w:val="003A7EDD"/>
    <w:rsid w:val="003B0F0C"/>
    <w:rsid w:val="003B2206"/>
    <w:rsid w:val="003B2644"/>
    <w:rsid w:val="003B2E83"/>
    <w:rsid w:val="003B3E48"/>
    <w:rsid w:val="003B3F09"/>
    <w:rsid w:val="003B4635"/>
    <w:rsid w:val="003B4AD3"/>
    <w:rsid w:val="003B511D"/>
    <w:rsid w:val="003B5317"/>
    <w:rsid w:val="003B5960"/>
    <w:rsid w:val="003B5DEC"/>
    <w:rsid w:val="003B6A17"/>
    <w:rsid w:val="003B78A4"/>
    <w:rsid w:val="003B7FFE"/>
    <w:rsid w:val="003C0642"/>
    <w:rsid w:val="003C0761"/>
    <w:rsid w:val="003C0BA5"/>
    <w:rsid w:val="003C0DE0"/>
    <w:rsid w:val="003C0E11"/>
    <w:rsid w:val="003C0E9B"/>
    <w:rsid w:val="003C136F"/>
    <w:rsid w:val="003C1708"/>
    <w:rsid w:val="003C1B42"/>
    <w:rsid w:val="003C1BEA"/>
    <w:rsid w:val="003C1EA8"/>
    <w:rsid w:val="003C259E"/>
    <w:rsid w:val="003C277A"/>
    <w:rsid w:val="003C3AF3"/>
    <w:rsid w:val="003C3E41"/>
    <w:rsid w:val="003C4D4C"/>
    <w:rsid w:val="003C5A41"/>
    <w:rsid w:val="003C5A66"/>
    <w:rsid w:val="003C5DC5"/>
    <w:rsid w:val="003C7F9E"/>
    <w:rsid w:val="003D0586"/>
    <w:rsid w:val="003D0BF9"/>
    <w:rsid w:val="003D0C3F"/>
    <w:rsid w:val="003D0F38"/>
    <w:rsid w:val="003D1303"/>
    <w:rsid w:val="003D29C3"/>
    <w:rsid w:val="003D2B73"/>
    <w:rsid w:val="003D2C4F"/>
    <w:rsid w:val="003D2CF7"/>
    <w:rsid w:val="003D2F88"/>
    <w:rsid w:val="003D3039"/>
    <w:rsid w:val="003D36B1"/>
    <w:rsid w:val="003D44BA"/>
    <w:rsid w:val="003D5073"/>
    <w:rsid w:val="003D53F3"/>
    <w:rsid w:val="003D5B0A"/>
    <w:rsid w:val="003D5D6E"/>
    <w:rsid w:val="003D78E1"/>
    <w:rsid w:val="003E002A"/>
    <w:rsid w:val="003E0573"/>
    <w:rsid w:val="003E11FE"/>
    <w:rsid w:val="003E1F82"/>
    <w:rsid w:val="003E2F3F"/>
    <w:rsid w:val="003E3733"/>
    <w:rsid w:val="003E3B72"/>
    <w:rsid w:val="003E451D"/>
    <w:rsid w:val="003E5369"/>
    <w:rsid w:val="003E542C"/>
    <w:rsid w:val="003E5450"/>
    <w:rsid w:val="003E5A68"/>
    <w:rsid w:val="003E5C99"/>
    <w:rsid w:val="003E5CAB"/>
    <w:rsid w:val="003E6E3A"/>
    <w:rsid w:val="003E7E6A"/>
    <w:rsid w:val="003F03C6"/>
    <w:rsid w:val="003F06B9"/>
    <w:rsid w:val="003F09B1"/>
    <w:rsid w:val="003F0B53"/>
    <w:rsid w:val="003F0D9C"/>
    <w:rsid w:val="003F105F"/>
    <w:rsid w:val="003F1294"/>
    <w:rsid w:val="003F1710"/>
    <w:rsid w:val="003F1AB7"/>
    <w:rsid w:val="003F2E0A"/>
    <w:rsid w:val="003F32D2"/>
    <w:rsid w:val="003F3AF2"/>
    <w:rsid w:val="003F3D85"/>
    <w:rsid w:val="003F440B"/>
    <w:rsid w:val="003F490D"/>
    <w:rsid w:val="003F4B03"/>
    <w:rsid w:val="003F4EA7"/>
    <w:rsid w:val="003F52D8"/>
    <w:rsid w:val="003F56A3"/>
    <w:rsid w:val="003F5712"/>
    <w:rsid w:val="003F5C75"/>
    <w:rsid w:val="003F64CE"/>
    <w:rsid w:val="003F6E41"/>
    <w:rsid w:val="003F73D7"/>
    <w:rsid w:val="003F77D9"/>
    <w:rsid w:val="003F797C"/>
    <w:rsid w:val="003F7D93"/>
    <w:rsid w:val="003F7E8B"/>
    <w:rsid w:val="003F7E9C"/>
    <w:rsid w:val="0040049C"/>
    <w:rsid w:val="004006C1"/>
    <w:rsid w:val="004017A7"/>
    <w:rsid w:val="00401B16"/>
    <w:rsid w:val="00401ED8"/>
    <w:rsid w:val="00401F86"/>
    <w:rsid w:val="00402C91"/>
    <w:rsid w:val="004033B1"/>
    <w:rsid w:val="00404069"/>
    <w:rsid w:val="004045C2"/>
    <w:rsid w:val="004047D9"/>
    <w:rsid w:val="0040484E"/>
    <w:rsid w:val="004049F6"/>
    <w:rsid w:val="0040516E"/>
    <w:rsid w:val="00405551"/>
    <w:rsid w:val="00405E5C"/>
    <w:rsid w:val="00406373"/>
    <w:rsid w:val="00406623"/>
    <w:rsid w:val="004066A0"/>
    <w:rsid w:val="00406B32"/>
    <w:rsid w:val="00406C18"/>
    <w:rsid w:val="00406D34"/>
    <w:rsid w:val="00406F2C"/>
    <w:rsid w:val="00406FAE"/>
    <w:rsid w:val="00407C93"/>
    <w:rsid w:val="00407E02"/>
    <w:rsid w:val="00410526"/>
    <w:rsid w:val="00411845"/>
    <w:rsid w:val="0041249C"/>
    <w:rsid w:val="00412506"/>
    <w:rsid w:val="00412874"/>
    <w:rsid w:val="00412C55"/>
    <w:rsid w:val="00412D04"/>
    <w:rsid w:val="0041311D"/>
    <w:rsid w:val="004137F7"/>
    <w:rsid w:val="00413C1E"/>
    <w:rsid w:val="00413D0C"/>
    <w:rsid w:val="00413F28"/>
    <w:rsid w:val="00413F5A"/>
    <w:rsid w:val="004145FD"/>
    <w:rsid w:val="00414B2C"/>
    <w:rsid w:val="00414B8E"/>
    <w:rsid w:val="00415A2E"/>
    <w:rsid w:val="0041625B"/>
    <w:rsid w:val="00416521"/>
    <w:rsid w:val="004169F2"/>
    <w:rsid w:val="00416BC8"/>
    <w:rsid w:val="004176EC"/>
    <w:rsid w:val="00417761"/>
    <w:rsid w:val="004207D4"/>
    <w:rsid w:val="00420AA8"/>
    <w:rsid w:val="00421691"/>
    <w:rsid w:val="00421C0B"/>
    <w:rsid w:val="00422342"/>
    <w:rsid w:val="004228BC"/>
    <w:rsid w:val="00422953"/>
    <w:rsid w:val="00422C2B"/>
    <w:rsid w:val="00423E02"/>
    <w:rsid w:val="004242BB"/>
    <w:rsid w:val="00424730"/>
    <w:rsid w:val="004251A4"/>
    <w:rsid w:val="004266E7"/>
    <w:rsid w:val="004266EE"/>
    <w:rsid w:val="00426A5F"/>
    <w:rsid w:val="00426C4A"/>
    <w:rsid w:val="00427209"/>
    <w:rsid w:val="0042752E"/>
    <w:rsid w:val="004276C2"/>
    <w:rsid w:val="00427F2A"/>
    <w:rsid w:val="00430BE8"/>
    <w:rsid w:val="00430EA8"/>
    <w:rsid w:val="00430F16"/>
    <w:rsid w:val="0043107D"/>
    <w:rsid w:val="004321BF"/>
    <w:rsid w:val="0043232B"/>
    <w:rsid w:val="004325C5"/>
    <w:rsid w:val="00432621"/>
    <w:rsid w:val="004331A2"/>
    <w:rsid w:val="004331D1"/>
    <w:rsid w:val="0043405C"/>
    <w:rsid w:val="00435F96"/>
    <w:rsid w:val="00437461"/>
    <w:rsid w:val="00437D97"/>
    <w:rsid w:val="0044023B"/>
    <w:rsid w:val="0044058D"/>
    <w:rsid w:val="004406D2"/>
    <w:rsid w:val="00440A55"/>
    <w:rsid w:val="004418D0"/>
    <w:rsid w:val="004419B3"/>
    <w:rsid w:val="00442118"/>
    <w:rsid w:val="00442525"/>
    <w:rsid w:val="00443680"/>
    <w:rsid w:val="0044371A"/>
    <w:rsid w:val="004438C9"/>
    <w:rsid w:val="00443C46"/>
    <w:rsid w:val="00444ADF"/>
    <w:rsid w:val="00444D53"/>
    <w:rsid w:val="00444FCE"/>
    <w:rsid w:val="004459D5"/>
    <w:rsid w:val="00445A86"/>
    <w:rsid w:val="0044651F"/>
    <w:rsid w:val="00446B34"/>
    <w:rsid w:val="00446E01"/>
    <w:rsid w:val="0044726D"/>
    <w:rsid w:val="004476EB"/>
    <w:rsid w:val="0044797E"/>
    <w:rsid w:val="00447E3C"/>
    <w:rsid w:val="0045029C"/>
    <w:rsid w:val="004502F2"/>
    <w:rsid w:val="00451BD3"/>
    <w:rsid w:val="00451F2F"/>
    <w:rsid w:val="004524D5"/>
    <w:rsid w:val="0045433D"/>
    <w:rsid w:val="00454FB6"/>
    <w:rsid w:val="0045502D"/>
    <w:rsid w:val="0045643E"/>
    <w:rsid w:val="004566DE"/>
    <w:rsid w:val="00456D07"/>
    <w:rsid w:val="00457558"/>
    <w:rsid w:val="00457D21"/>
    <w:rsid w:val="00457FBE"/>
    <w:rsid w:val="00460141"/>
    <w:rsid w:val="004601A7"/>
    <w:rsid w:val="0046030D"/>
    <w:rsid w:val="00460601"/>
    <w:rsid w:val="00460FA2"/>
    <w:rsid w:val="004617ED"/>
    <w:rsid w:val="004619D6"/>
    <w:rsid w:val="00461D64"/>
    <w:rsid w:val="004622EB"/>
    <w:rsid w:val="00462428"/>
    <w:rsid w:val="004624DB"/>
    <w:rsid w:val="004626FA"/>
    <w:rsid w:val="00462C75"/>
    <w:rsid w:val="004630B2"/>
    <w:rsid w:val="00463527"/>
    <w:rsid w:val="0046439C"/>
    <w:rsid w:val="004653BE"/>
    <w:rsid w:val="004656D6"/>
    <w:rsid w:val="00465EBE"/>
    <w:rsid w:val="004661BE"/>
    <w:rsid w:val="0046628F"/>
    <w:rsid w:val="00466731"/>
    <w:rsid w:val="00466F83"/>
    <w:rsid w:val="00467CCD"/>
    <w:rsid w:val="00470185"/>
    <w:rsid w:val="004706BC"/>
    <w:rsid w:val="00470A01"/>
    <w:rsid w:val="00470D2D"/>
    <w:rsid w:val="00471425"/>
    <w:rsid w:val="0047146A"/>
    <w:rsid w:val="004719BB"/>
    <w:rsid w:val="004726E8"/>
    <w:rsid w:val="004728F0"/>
    <w:rsid w:val="00472B37"/>
    <w:rsid w:val="00472CDB"/>
    <w:rsid w:val="00473448"/>
    <w:rsid w:val="00474100"/>
    <w:rsid w:val="0047460D"/>
    <w:rsid w:val="004748F9"/>
    <w:rsid w:val="00474AD7"/>
    <w:rsid w:val="004753D3"/>
    <w:rsid w:val="0047568E"/>
    <w:rsid w:val="00475FB4"/>
    <w:rsid w:val="00476491"/>
    <w:rsid w:val="00476DCC"/>
    <w:rsid w:val="00477D37"/>
    <w:rsid w:val="00480439"/>
    <w:rsid w:val="00480A10"/>
    <w:rsid w:val="00481C2B"/>
    <w:rsid w:val="0048249C"/>
    <w:rsid w:val="00482605"/>
    <w:rsid w:val="00482A75"/>
    <w:rsid w:val="00482AB0"/>
    <w:rsid w:val="00482ED2"/>
    <w:rsid w:val="004833FE"/>
    <w:rsid w:val="004837B5"/>
    <w:rsid w:val="00483C32"/>
    <w:rsid w:val="00483CA7"/>
    <w:rsid w:val="004844DF"/>
    <w:rsid w:val="00485E90"/>
    <w:rsid w:val="004862FC"/>
    <w:rsid w:val="00487130"/>
    <w:rsid w:val="00487699"/>
    <w:rsid w:val="004876D9"/>
    <w:rsid w:val="00487C7E"/>
    <w:rsid w:val="00487D67"/>
    <w:rsid w:val="004902C0"/>
    <w:rsid w:val="004902EF"/>
    <w:rsid w:val="00490695"/>
    <w:rsid w:val="004907BC"/>
    <w:rsid w:val="00490C10"/>
    <w:rsid w:val="004916EF"/>
    <w:rsid w:val="00492202"/>
    <w:rsid w:val="00492895"/>
    <w:rsid w:val="004928BA"/>
    <w:rsid w:val="00492C43"/>
    <w:rsid w:val="0049366A"/>
    <w:rsid w:val="00493819"/>
    <w:rsid w:val="00493A2F"/>
    <w:rsid w:val="00493ABF"/>
    <w:rsid w:val="00494130"/>
    <w:rsid w:val="00494142"/>
    <w:rsid w:val="00494561"/>
    <w:rsid w:val="004945D8"/>
    <w:rsid w:val="00494C3B"/>
    <w:rsid w:val="00495359"/>
    <w:rsid w:val="00495402"/>
    <w:rsid w:val="00495574"/>
    <w:rsid w:val="004956C0"/>
    <w:rsid w:val="00495CC1"/>
    <w:rsid w:val="0049671B"/>
    <w:rsid w:val="00496C0F"/>
    <w:rsid w:val="00496EA5"/>
    <w:rsid w:val="004970A8"/>
    <w:rsid w:val="00497EC2"/>
    <w:rsid w:val="004A0324"/>
    <w:rsid w:val="004A0618"/>
    <w:rsid w:val="004A0A00"/>
    <w:rsid w:val="004A0AD4"/>
    <w:rsid w:val="004A0FED"/>
    <w:rsid w:val="004A1003"/>
    <w:rsid w:val="004A111C"/>
    <w:rsid w:val="004A1371"/>
    <w:rsid w:val="004A1549"/>
    <w:rsid w:val="004A1709"/>
    <w:rsid w:val="004A1B7D"/>
    <w:rsid w:val="004A204A"/>
    <w:rsid w:val="004A25B0"/>
    <w:rsid w:val="004A40B2"/>
    <w:rsid w:val="004A4B83"/>
    <w:rsid w:val="004A58EE"/>
    <w:rsid w:val="004A5985"/>
    <w:rsid w:val="004A5A1F"/>
    <w:rsid w:val="004A68F8"/>
    <w:rsid w:val="004A76AE"/>
    <w:rsid w:val="004A776E"/>
    <w:rsid w:val="004B02AF"/>
    <w:rsid w:val="004B0821"/>
    <w:rsid w:val="004B09FF"/>
    <w:rsid w:val="004B0C86"/>
    <w:rsid w:val="004B19C8"/>
    <w:rsid w:val="004B19C9"/>
    <w:rsid w:val="004B25EE"/>
    <w:rsid w:val="004B270E"/>
    <w:rsid w:val="004B2D16"/>
    <w:rsid w:val="004B3447"/>
    <w:rsid w:val="004B35A4"/>
    <w:rsid w:val="004B396C"/>
    <w:rsid w:val="004B3994"/>
    <w:rsid w:val="004B44C5"/>
    <w:rsid w:val="004B490A"/>
    <w:rsid w:val="004B49BD"/>
    <w:rsid w:val="004B4E2F"/>
    <w:rsid w:val="004B56BE"/>
    <w:rsid w:val="004B585C"/>
    <w:rsid w:val="004B5AF1"/>
    <w:rsid w:val="004B6B2E"/>
    <w:rsid w:val="004B6ED4"/>
    <w:rsid w:val="004B72E0"/>
    <w:rsid w:val="004C0654"/>
    <w:rsid w:val="004C088C"/>
    <w:rsid w:val="004C156F"/>
    <w:rsid w:val="004C173B"/>
    <w:rsid w:val="004C183C"/>
    <w:rsid w:val="004C1979"/>
    <w:rsid w:val="004C1D82"/>
    <w:rsid w:val="004C227A"/>
    <w:rsid w:val="004C2339"/>
    <w:rsid w:val="004C257E"/>
    <w:rsid w:val="004C2899"/>
    <w:rsid w:val="004C2CA6"/>
    <w:rsid w:val="004C2DA3"/>
    <w:rsid w:val="004C39B5"/>
    <w:rsid w:val="004C4B2A"/>
    <w:rsid w:val="004C4C83"/>
    <w:rsid w:val="004C5197"/>
    <w:rsid w:val="004C51C5"/>
    <w:rsid w:val="004C58D4"/>
    <w:rsid w:val="004C695B"/>
    <w:rsid w:val="004C6BE4"/>
    <w:rsid w:val="004C715F"/>
    <w:rsid w:val="004C7178"/>
    <w:rsid w:val="004C71DA"/>
    <w:rsid w:val="004C756A"/>
    <w:rsid w:val="004C7CE8"/>
    <w:rsid w:val="004C7FF9"/>
    <w:rsid w:val="004D07E2"/>
    <w:rsid w:val="004D0895"/>
    <w:rsid w:val="004D0A51"/>
    <w:rsid w:val="004D1146"/>
    <w:rsid w:val="004D1B1B"/>
    <w:rsid w:val="004D1B1E"/>
    <w:rsid w:val="004D1D00"/>
    <w:rsid w:val="004D241D"/>
    <w:rsid w:val="004D2967"/>
    <w:rsid w:val="004D2EB7"/>
    <w:rsid w:val="004D3240"/>
    <w:rsid w:val="004D3326"/>
    <w:rsid w:val="004D3895"/>
    <w:rsid w:val="004D3F8D"/>
    <w:rsid w:val="004D408B"/>
    <w:rsid w:val="004D4607"/>
    <w:rsid w:val="004D46FF"/>
    <w:rsid w:val="004D4734"/>
    <w:rsid w:val="004D4ADE"/>
    <w:rsid w:val="004D5A9E"/>
    <w:rsid w:val="004D6361"/>
    <w:rsid w:val="004D7904"/>
    <w:rsid w:val="004E018D"/>
    <w:rsid w:val="004E06AA"/>
    <w:rsid w:val="004E08DE"/>
    <w:rsid w:val="004E1427"/>
    <w:rsid w:val="004E18D7"/>
    <w:rsid w:val="004E1B55"/>
    <w:rsid w:val="004E1EDA"/>
    <w:rsid w:val="004E2176"/>
    <w:rsid w:val="004E217E"/>
    <w:rsid w:val="004E21B9"/>
    <w:rsid w:val="004E30EC"/>
    <w:rsid w:val="004E3D1D"/>
    <w:rsid w:val="004E3E20"/>
    <w:rsid w:val="004E3FD2"/>
    <w:rsid w:val="004E438F"/>
    <w:rsid w:val="004E4468"/>
    <w:rsid w:val="004E49BA"/>
    <w:rsid w:val="004E5296"/>
    <w:rsid w:val="004E5445"/>
    <w:rsid w:val="004E5C70"/>
    <w:rsid w:val="004E69B8"/>
    <w:rsid w:val="004E7BA5"/>
    <w:rsid w:val="004E7C8F"/>
    <w:rsid w:val="004F05A3"/>
    <w:rsid w:val="004F0C5F"/>
    <w:rsid w:val="004F211A"/>
    <w:rsid w:val="004F2902"/>
    <w:rsid w:val="004F2B4D"/>
    <w:rsid w:val="004F3046"/>
    <w:rsid w:val="004F32A7"/>
    <w:rsid w:val="004F3B6E"/>
    <w:rsid w:val="004F4104"/>
    <w:rsid w:val="004F4608"/>
    <w:rsid w:val="004F49BC"/>
    <w:rsid w:val="004F50B7"/>
    <w:rsid w:val="004F54EA"/>
    <w:rsid w:val="004F56AD"/>
    <w:rsid w:val="004F6136"/>
    <w:rsid w:val="004F6495"/>
    <w:rsid w:val="004F66EB"/>
    <w:rsid w:val="004F6879"/>
    <w:rsid w:val="004F68B2"/>
    <w:rsid w:val="004F7313"/>
    <w:rsid w:val="004F769B"/>
    <w:rsid w:val="004F7F2B"/>
    <w:rsid w:val="00500042"/>
    <w:rsid w:val="00500B83"/>
    <w:rsid w:val="00500C83"/>
    <w:rsid w:val="00500CE1"/>
    <w:rsid w:val="00500F5A"/>
    <w:rsid w:val="00501692"/>
    <w:rsid w:val="005016E6"/>
    <w:rsid w:val="00501E21"/>
    <w:rsid w:val="00502241"/>
    <w:rsid w:val="00502453"/>
    <w:rsid w:val="00502803"/>
    <w:rsid w:val="00503C98"/>
    <w:rsid w:val="00503F83"/>
    <w:rsid w:val="00504AC8"/>
    <w:rsid w:val="005050FC"/>
    <w:rsid w:val="00505291"/>
    <w:rsid w:val="005053A4"/>
    <w:rsid w:val="0050551E"/>
    <w:rsid w:val="0050584D"/>
    <w:rsid w:val="00505C15"/>
    <w:rsid w:val="00505FAB"/>
    <w:rsid w:val="00506D40"/>
    <w:rsid w:val="00506F64"/>
    <w:rsid w:val="00507FDF"/>
    <w:rsid w:val="00511BFE"/>
    <w:rsid w:val="005126D9"/>
    <w:rsid w:val="00512ACD"/>
    <w:rsid w:val="0051356A"/>
    <w:rsid w:val="00513D41"/>
    <w:rsid w:val="00513E5D"/>
    <w:rsid w:val="00513EC0"/>
    <w:rsid w:val="005140A4"/>
    <w:rsid w:val="00514190"/>
    <w:rsid w:val="00514729"/>
    <w:rsid w:val="00514969"/>
    <w:rsid w:val="0051515B"/>
    <w:rsid w:val="00515743"/>
    <w:rsid w:val="005157D3"/>
    <w:rsid w:val="00515C0D"/>
    <w:rsid w:val="00515CD2"/>
    <w:rsid w:val="0051718B"/>
    <w:rsid w:val="0051728C"/>
    <w:rsid w:val="005176C8"/>
    <w:rsid w:val="00520035"/>
    <w:rsid w:val="005204D7"/>
    <w:rsid w:val="005206FA"/>
    <w:rsid w:val="00521262"/>
    <w:rsid w:val="005212E3"/>
    <w:rsid w:val="0052150D"/>
    <w:rsid w:val="0052167B"/>
    <w:rsid w:val="00521CAA"/>
    <w:rsid w:val="00522BAC"/>
    <w:rsid w:val="00522D57"/>
    <w:rsid w:val="00523103"/>
    <w:rsid w:val="0052404D"/>
    <w:rsid w:val="00524633"/>
    <w:rsid w:val="00525433"/>
    <w:rsid w:val="00525D17"/>
    <w:rsid w:val="00525D70"/>
    <w:rsid w:val="00525EBC"/>
    <w:rsid w:val="0052607D"/>
    <w:rsid w:val="005262AA"/>
    <w:rsid w:val="005265F9"/>
    <w:rsid w:val="00526748"/>
    <w:rsid w:val="0052688D"/>
    <w:rsid w:val="00526936"/>
    <w:rsid w:val="00526967"/>
    <w:rsid w:val="0052696C"/>
    <w:rsid w:val="0052732E"/>
    <w:rsid w:val="00527778"/>
    <w:rsid w:val="0052795B"/>
    <w:rsid w:val="00530042"/>
    <w:rsid w:val="00530C85"/>
    <w:rsid w:val="00531808"/>
    <w:rsid w:val="00531D07"/>
    <w:rsid w:val="00531D74"/>
    <w:rsid w:val="00532144"/>
    <w:rsid w:val="005322FD"/>
    <w:rsid w:val="00532AB1"/>
    <w:rsid w:val="0053382B"/>
    <w:rsid w:val="005339D4"/>
    <w:rsid w:val="005342A3"/>
    <w:rsid w:val="00534B51"/>
    <w:rsid w:val="0053506A"/>
    <w:rsid w:val="005351D1"/>
    <w:rsid w:val="00535250"/>
    <w:rsid w:val="00535DF9"/>
    <w:rsid w:val="0053641D"/>
    <w:rsid w:val="005364D7"/>
    <w:rsid w:val="00537537"/>
    <w:rsid w:val="005379D7"/>
    <w:rsid w:val="00537EBD"/>
    <w:rsid w:val="00540114"/>
    <w:rsid w:val="00540623"/>
    <w:rsid w:val="0054145D"/>
    <w:rsid w:val="00542CEB"/>
    <w:rsid w:val="0054303A"/>
    <w:rsid w:val="0054383A"/>
    <w:rsid w:val="00543FAA"/>
    <w:rsid w:val="00544877"/>
    <w:rsid w:val="005449BC"/>
    <w:rsid w:val="0054510B"/>
    <w:rsid w:val="005467D5"/>
    <w:rsid w:val="0054685C"/>
    <w:rsid w:val="00546B96"/>
    <w:rsid w:val="00550B57"/>
    <w:rsid w:val="00551356"/>
    <w:rsid w:val="00551BD5"/>
    <w:rsid w:val="00552701"/>
    <w:rsid w:val="00552739"/>
    <w:rsid w:val="0055294F"/>
    <w:rsid w:val="00552D04"/>
    <w:rsid w:val="00553DC1"/>
    <w:rsid w:val="00553FAB"/>
    <w:rsid w:val="00554FAB"/>
    <w:rsid w:val="005558F0"/>
    <w:rsid w:val="005561EC"/>
    <w:rsid w:val="00557640"/>
    <w:rsid w:val="005605DA"/>
    <w:rsid w:val="005608E5"/>
    <w:rsid w:val="005609AC"/>
    <w:rsid w:val="00560D24"/>
    <w:rsid w:val="005614CD"/>
    <w:rsid w:val="0056197C"/>
    <w:rsid w:val="00561D1D"/>
    <w:rsid w:val="005624A9"/>
    <w:rsid w:val="00562669"/>
    <w:rsid w:val="005629EE"/>
    <w:rsid w:val="00562C11"/>
    <w:rsid w:val="0056343B"/>
    <w:rsid w:val="0056356D"/>
    <w:rsid w:val="00564232"/>
    <w:rsid w:val="0056455B"/>
    <w:rsid w:val="005646DE"/>
    <w:rsid w:val="00564E42"/>
    <w:rsid w:val="00564F5D"/>
    <w:rsid w:val="005651DF"/>
    <w:rsid w:val="00565258"/>
    <w:rsid w:val="005656E3"/>
    <w:rsid w:val="00565CC9"/>
    <w:rsid w:val="00565FAD"/>
    <w:rsid w:val="00565FB9"/>
    <w:rsid w:val="005664CE"/>
    <w:rsid w:val="005666D7"/>
    <w:rsid w:val="0056683D"/>
    <w:rsid w:val="00566AA3"/>
    <w:rsid w:val="00566D8F"/>
    <w:rsid w:val="005671BD"/>
    <w:rsid w:val="0056782C"/>
    <w:rsid w:val="00567EB5"/>
    <w:rsid w:val="00567F23"/>
    <w:rsid w:val="0057041A"/>
    <w:rsid w:val="00570C62"/>
    <w:rsid w:val="00570DDE"/>
    <w:rsid w:val="00570E09"/>
    <w:rsid w:val="00571530"/>
    <w:rsid w:val="00572039"/>
    <w:rsid w:val="005720ED"/>
    <w:rsid w:val="005722B6"/>
    <w:rsid w:val="00572338"/>
    <w:rsid w:val="005724EB"/>
    <w:rsid w:val="00572C37"/>
    <w:rsid w:val="00572E94"/>
    <w:rsid w:val="00574B6C"/>
    <w:rsid w:val="0057528E"/>
    <w:rsid w:val="005756AE"/>
    <w:rsid w:val="005765DF"/>
    <w:rsid w:val="00576ED5"/>
    <w:rsid w:val="005775C0"/>
    <w:rsid w:val="0058018E"/>
    <w:rsid w:val="00580F61"/>
    <w:rsid w:val="00581147"/>
    <w:rsid w:val="0058132C"/>
    <w:rsid w:val="005813FD"/>
    <w:rsid w:val="0058173D"/>
    <w:rsid w:val="00581C30"/>
    <w:rsid w:val="00581E7E"/>
    <w:rsid w:val="005832F2"/>
    <w:rsid w:val="0058461E"/>
    <w:rsid w:val="00584F0D"/>
    <w:rsid w:val="005853EB"/>
    <w:rsid w:val="005863FA"/>
    <w:rsid w:val="00586DFA"/>
    <w:rsid w:val="00586F3E"/>
    <w:rsid w:val="00587A33"/>
    <w:rsid w:val="005907E1"/>
    <w:rsid w:val="0059122F"/>
    <w:rsid w:val="00591E02"/>
    <w:rsid w:val="005921D0"/>
    <w:rsid w:val="0059288F"/>
    <w:rsid w:val="005930C5"/>
    <w:rsid w:val="00593B7F"/>
    <w:rsid w:val="00593C0B"/>
    <w:rsid w:val="00594F67"/>
    <w:rsid w:val="005952B4"/>
    <w:rsid w:val="005959E5"/>
    <w:rsid w:val="0059607D"/>
    <w:rsid w:val="005960A0"/>
    <w:rsid w:val="005961A5"/>
    <w:rsid w:val="0059688D"/>
    <w:rsid w:val="005969AF"/>
    <w:rsid w:val="00596C09"/>
    <w:rsid w:val="00597A44"/>
    <w:rsid w:val="00597CA7"/>
    <w:rsid w:val="00597F8B"/>
    <w:rsid w:val="005A017D"/>
    <w:rsid w:val="005A0DFE"/>
    <w:rsid w:val="005A0EB5"/>
    <w:rsid w:val="005A17ED"/>
    <w:rsid w:val="005A1831"/>
    <w:rsid w:val="005A2327"/>
    <w:rsid w:val="005A2D43"/>
    <w:rsid w:val="005A332C"/>
    <w:rsid w:val="005A35E1"/>
    <w:rsid w:val="005A4252"/>
    <w:rsid w:val="005A4305"/>
    <w:rsid w:val="005A4D56"/>
    <w:rsid w:val="005A50C7"/>
    <w:rsid w:val="005A52F6"/>
    <w:rsid w:val="005A5443"/>
    <w:rsid w:val="005A57A0"/>
    <w:rsid w:val="005A59BE"/>
    <w:rsid w:val="005A5E16"/>
    <w:rsid w:val="005A68F7"/>
    <w:rsid w:val="005A7251"/>
    <w:rsid w:val="005A7E78"/>
    <w:rsid w:val="005A7F56"/>
    <w:rsid w:val="005A7FBC"/>
    <w:rsid w:val="005B0576"/>
    <w:rsid w:val="005B0CE7"/>
    <w:rsid w:val="005B126D"/>
    <w:rsid w:val="005B152F"/>
    <w:rsid w:val="005B1911"/>
    <w:rsid w:val="005B2099"/>
    <w:rsid w:val="005B2561"/>
    <w:rsid w:val="005B29C7"/>
    <w:rsid w:val="005B2E61"/>
    <w:rsid w:val="005B3140"/>
    <w:rsid w:val="005B3662"/>
    <w:rsid w:val="005B3BE1"/>
    <w:rsid w:val="005B44C7"/>
    <w:rsid w:val="005B49B8"/>
    <w:rsid w:val="005B6DCB"/>
    <w:rsid w:val="005B75E1"/>
    <w:rsid w:val="005C0358"/>
    <w:rsid w:val="005C098B"/>
    <w:rsid w:val="005C144D"/>
    <w:rsid w:val="005C1612"/>
    <w:rsid w:val="005C16B4"/>
    <w:rsid w:val="005C1ED5"/>
    <w:rsid w:val="005C2637"/>
    <w:rsid w:val="005C2990"/>
    <w:rsid w:val="005C2B2D"/>
    <w:rsid w:val="005C3BDC"/>
    <w:rsid w:val="005C3FD2"/>
    <w:rsid w:val="005C4291"/>
    <w:rsid w:val="005C4CDD"/>
    <w:rsid w:val="005C571C"/>
    <w:rsid w:val="005C60CF"/>
    <w:rsid w:val="005C631D"/>
    <w:rsid w:val="005C682A"/>
    <w:rsid w:val="005C6FD0"/>
    <w:rsid w:val="005C730D"/>
    <w:rsid w:val="005C765C"/>
    <w:rsid w:val="005C76C9"/>
    <w:rsid w:val="005D015C"/>
    <w:rsid w:val="005D0A9D"/>
    <w:rsid w:val="005D1269"/>
    <w:rsid w:val="005D1C4E"/>
    <w:rsid w:val="005D248B"/>
    <w:rsid w:val="005D3464"/>
    <w:rsid w:val="005D3B87"/>
    <w:rsid w:val="005D3EF4"/>
    <w:rsid w:val="005D4027"/>
    <w:rsid w:val="005D4578"/>
    <w:rsid w:val="005D4713"/>
    <w:rsid w:val="005D4806"/>
    <w:rsid w:val="005D67B3"/>
    <w:rsid w:val="005D6866"/>
    <w:rsid w:val="005D6E4B"/>
    <w:rsid w:val="005D75FB"/>
    <w:rsid w:val="005E0610"/>
    <w:rsid w:val="005E0C61"/>
    <w:rsid w:val="005E0D7F"/>
    <w:rsid w:val="005E0E13"/>
    <w:rsid w:val="005E14B7"/>
    <w:rsid w:val="005E1CA7"/>
    <w:rsid w:val="005E208E"/>
    <w:rsid w:val="005E25C2"/>
    <w:rsid w:val="005E276B"/>
    <w:rsid w:val="005E31D9"/>
    <w:rsid w:val="005E3734"/>
    <w:rsid w:val="005E3A47"/>
    <w:rsid w:val="005E412A"/>
    <w:rsid w:val="005E41FA"/>
    <w:rsid w:val="005E42EF"/>
    <w:rsid w:val="005E43F0"/>
    <w:rsid w:val="005E4585"/>
    <w:rsid w:val="005E469B"/>
    <w:rsid w:val="005E56AA"/>
    <w:rsid w:val="005E5905"/>
    <w:rsid w:val="005E5A3D"/>
    <w:rsid w:val="005E5EF6"/>
    <w:rsid w:val="005E65DA"/>
    <w:rsid w:val="005E6BE3"/>
    <w:rsid w:val="005E7F87"/>
    <w:rsid w:val="005F0157"/>
    <w:rsid w:val="005F0582"/>
    <w:rsid w:val="005F117A"/>
    <w:rsid w:val="005F1961"/>
    <w:rsid w:val="005F1ADD"/>
    <w:rsid w:val="005F1BC0"/>
    <w:rsid w:val="005F229C"/>
    <w:rsid w:val="005F2926"/>
    <w:rsid w:val="005F3567"/>
    <w:rsid w:val="005F369D"/>
    <w:rsid w:val="005F3C44"/>
    <w:rsid w:val="005F4435"/>
    <w:rsid w:val="005F4DCE"/>
    <w:rsid w:val="005F5BBF"/>
    <w:rsid w:val="005F6255"/>
    <w:rsid w:val="005F65C9"/>
    <w:rsid w:val="005F781D"/>
    <w:rsid w:val="005F7C1A"/>
    <w:rsid w:val="006006F8"/>
    <w:rsid w:val="006007E8"/>
    <w:rsid w:val="00600B77"/>
    <w:rsid w:val="00601334"/>
    <w:rsid w:val="00601712"/>
    <w:rsid w:val="0060269F"/>
    <w:rsid w:val="00602DE0"/>
    <w:rsid w:val="00602DF5"/>
    <w:rsid w:val="00603D6F"/>
    <w:rsid w:val="00604535"/>
    <w:rsid w:val="0060478D"/>
    <w:rsid w:val="00605362"/>
    <w:rsid w:val="006056F9"/>
    <w:rsid w:val="00605773"/>
    <w:rsid w:val="006058C5"/>
    <w:rsid w:val="00605BEF"/>
    <w:rsid w:val="00605E0C"/>
    <w:rsid w:val="00605EFE"/>
    <w:rsid w:val="00606C50"/>
    <w:rsid w:val="006077C3"/>
    <w:rsid w:val="006079C7"/>
    <w:rsid w:val="00607E21"/>
    <w:rsid w:val="0061047A"/>
    <w:rsid w:val="006105EE"/>
    <w:rsid w:val="006109EB"/>
    <w:rsid w:val="00610A0B"/>
    <w:rsid w:val="00610BE5"/>
    <w:rsid w:val="006111A7"/>
    <w:rsid w:val="00611474"/>
    <w:rsid w:val="00611ADC"/>
    <w:rsid w:val="00611ADD"/>
    <w:rsid w:val="00612054"/>
    <w:rsid w:val="00612372"/>
    <w:rsid w:val="006124AA"/>
    <w:rsid w:val="00612654"/>
    <w:rsid w:val="006128B7"/>
    <w:rsid w:val="00612A52"/>
    <w:rsid w:val="00612BDC"/>
    <w:rsid w:val="00612E1E"/>
    <w:rsid w:val="006133F6"/>
    <w:rsid w:val="006135D8"/>
    <w:rsid w:val="006136E4"/>
    <w:rsid w:val="006143BF"/>
    <w:rsid w:val="006147CF"/>
    <w:rsid w:val="00614952"/>
    <w:rsid w:val="00614B16"/>
    <w:rsid w:val="00614C81"/>
    <w:rsid w:val="00614D11"/>
    <w:rsid w:val="00615217"/>
    <w:rsid w:val="00616377"/>
    <w:rsid w:val="00616F92"/>
    <w:rsid w:val="00617DC4"/>
    <w:rsid w:val="00620893"/>
    <w:rsid w:val="006208A6"/>
    <w:rsid w:val="00620A4D"/>
    <w:rsid w:val="0062192D"/>
    <w:rsid w:val="0062239E"/>
    <w:rsid w:val="00622E69"/>
    <w:rsid w:val="006231AA"/>
    <w:rsid w:val="006237B4"/>
    <w:rsid w:val="00624170"/>
    <w:rsid w:val="0062433E"/>
    <w:rsid w:val="00625A5B"/>
    <w:rsid w:val="006262CC"/>
    <w:rsid w:val="00626D2C"/>
    <w:rsid w:val="0062781E"/>
    <w:rsid w:val="00627ACC"/>
    <w:rsid w:val="00630115"/>
    <w:rsid w:val="006308EE"/>
    <w:rsid w:val="00630A07"/>
    <w:rsid w:val="00630C90"/>
    <w:rsid w:val="00631192"/>
    <w:rsid w:val="0063172F"/>
    <w:rsid w:val="006320B2"/>
    <w:rsid w:val="00632B7F"/>
    <w:rsid w:val="00632E42"/>
    <w:rsid w:val="006331C4"/>
    <w:rsid w:val="00633688"/>
    <w:rsid w:val="00633DCB"/>
    <w:rsid w:val="006345CF"/>
    <w:rsid w:val="00634F60"/>
    <w:rsid w:val="00635090"/>
    <w:rsid w:val="00635170"/>
    <w:rsid w:val="0063541E"/>
    <w:rsid w:val="0063584D"/>
    <w:rsid w:val="0063584F"/>
    <w:rsid w:val="00635F51"/>
    <w:rsid w:val="00636131"/>
    <w:rsid w:val="00636272"/>
    <w:rsid w:val="006364FC"/>
    <w:rsid w:val="00636A42"/>
    <w:rsid w:val="00636E4D"/>
    <w:rsid w:val="00636F2A"/>
    <w:rsid w:val="00636F52"/>
    <w:rsid w:val="006370EE"/>
    <w:rsid w:val="00637C2C"/>
    <w:rsid w:val="00640650"/>
    <w:rsid w:val="00640F5E"/>
    <w:rsid w:val="006410DF"/>
    <w:rsid w:val="0064137E"/>
    <w:rsid w:val="00641775"/>
    <w:rsid w:val="00642242"/>
    <w:rsid w:val="0064258B"/>
    <w:rsid w:val="006428EC"/>
    <w:rsid w:val="00642DC4"/>
    <w:rsid w:val="0064343B"/>
    <w:rsid w:val="006439B1"/>
    <w:rsid w:val="00645532"/>
    <w:rsid w:val="00645638"/>
    <w:rsid w:val="006456DB"/>
    <w:rsid w:val="006460A1"/>
    <w:rsid w:val="006460CC"/>
    <w:rsid w:val="00646967"/>
    <w:rsid w:val="00646B68"/>
    <w:rsid w:val="006470DE"/>
    <w:rsid w:val="00647386"/>
    <w:rsid w:val="00647493"/>
    <w:rsid w:val="006509A5"/>
    <w:rsid w:val="0065159E"/>
    <w:rsid w:val="006515A3"/>
    <w:rsid w:val="00651970"/>
    <w:rsid w:val="00652034"/>
    <w:rsid w:val="006526A9"/>
    <w:rsid w:val="00652CCB"/>
    <w:rsid w:val="00653072"/>
    <w:rsid w:val="00653BB4"/>
    <w:rsid w:val="0065415C"/>
    <w:rsid w:val="00654500"/>
    <w:rsid w:val="0065479D"/>
    <w:rsid w:val="00654FE1"/>
    <w:rsid w:val="00655E85"/>
    <w:rsid w:val="00657343"/>
    <w:rsid w:val="0066101A"/>
    <w:rsid w:val="00661CC8"/>
    <w:rsid w:val="006623F1"/>
    <w:rsid w:val="0066243E"/>
    <w:rsid w:val="006626F4"/>
    <w:rsid w:val="00663570"/>
    <w:rsid w:val="00663F35"/>
    <w:rsid w:val="00666149"/>
    <w:rsid w:val="00666361"/>
    <w:rsid w:val="00666A2E"/>
    <w:rsid w:val="006675D4"/>
    <w:rsid w:val="00670977"/>
    <w:rsid w:val="00670A58"/>
    <w:rsid w:val="00670A99"/>
    <w:rsid w:val="00671BE9"/>
    <w:rsid w:val="006720FB"/>
    <w:rsid w:val="00673382"/>
    <w:rsid w:val="00673427"/>
    <w:rsid w:val="00673EAA"/>
    <w:rsid w:val="0067498A"/>
    <w:rsid w:val="00674B5E"/>
    <w:rsid w:val="0067525D"/>
    <w:rsid w:val="006760A6"/>
    <w:rsid w:val="00676138"/>
    <w:rsid w:val="0067630B"/>
    <w:rsid w:val="00676486"/>
    <w:rsid w:val="00676BDF"/>
    <w:rsid w:val="006776A3"/>
    <w:rsid w:val="00680BC5"/>
    <w:rsid w:val="006810D5"/>
    <w:rsid w:val="00681499"/>
    <w:rsid w:val="00681BAB"/>
    <w:rsid w:val="00681BCD"/>
    <w:rsid w:val="00681F94"/>
    <w:rsid w:val="00682171"/>
    <w:rsid w:val="00682547"/>
    <w:rsid w:val="00682A6D"/>
    <w:rsid w:val="0068356E"/>
    <w:rsid w:val="00684342"/>
    <w:rsid w:val="006845CD"/>
    <w:rsid w:val="00684EA3"/>
    <w:rsid w:val="00685582"/>
    <w:rsid w:val="00686017"/>
    <w:rsid w:val="00686875"/>
    <w:rsid w:val="00686956"/>
    <w:rsid w:val="0068751F"/>
    <w:rsid w:val="00687A1D"/>
    <w:rsid w:val="00687A20"/>
    <w:rsid w:val="006901A6"/>
    <w:rsid w:val="0069029F"/>
    <w:rsid w:val="006905DE"/>
    <w:rsid w:val="00690A73"/>
    <w:rsid w:val="006913C5"/>
    <w:rsid w:val="006914C6"/>
    <w:rsid w:val="00691539"/>
    <w:rsid w:val="00691962"/>
    <w:rsid w:val="00691C11"/>
    <w:rsid w:val="00691D54"/>
    <w:rsid w:val="00691E44"/>
    <w:rsid w:val="0069237E"/>
    <w:rsid w:val="00692858"/>
    <w:rsid w:val="00692DA2"/>
    <w:rsid w:val="00692F6D"/>
    <w:rsid w:val="0069315C"/>
    <w:rsid w:val="00693A10"/>
    <w:rsid w:val="00693AC6"/>
    <w:rsid w:val="00694237"/>
    <w:rsid w:val="006942E6"/>
    <w:rsid w:val="00694529"/>
    <w:rsid w:val="0069496E"/>
    <w:rsid w:val="00694BFF"/>
    <w:rsid w:val="00695736"/>
    <w:rsid w:val="00695B53"/>
    <w:rsid w:val="00695E0E"/>
    <w:rsid w:val="00696DD3"/>
    <w:rsid w:val="00697374"/>
    <w:rsid w:val="0069795D"/>
    <w:rsid w:val="00697ADF"/>
    <w:rsid w:val="00697B80"/>
    <w:rsid w:val="006A07CC"/>
    <w:rsid w:val="006A0AC2"/>
    <w:rsid w:val="006A0E00"/>
    <w:rsid w:val="006A1AAE"/>
    <w:rsid w:val="006A1AB8"/>
    <w:rsid w:val="006A1E85"/>
    <w:rsid w:val="006A22A3"/>
    <w:rsid w:val="006A2831"/>
    <w:rsid w:val="006A2C3D"/>
    <w:rsid w:val="006A3D1F"/>
    <w:rsid w:val="006A3E27"/>
    <w:rsid w:val="006A4928"/>
    <w:rsid w:val="006A4B48"/>
    <w:rsid w:val="006A4D58"/>
    <w:rsid w:val="006A4D6D"/>
    <w:rsid w:val="006A5701"/>
    <w:rsid w:val="006A58E4"/>
    <w:rsid w:val="006A5ACF"/>
    <w:rsid w:val="006A5C25"/>
    <w:rsid w:val="006A63BB"/>
    <w:rsid w:val="006A651C"/>
    <w:rsid w:val="006A6756"/>
    <w:rsid w:val="006A69D7"/>
    <w:rsid w:val="006A71B2"/>
    <w:rsid w:val="006A75F6"/>
    <w:rsid w:val="006B189C"/>
    <w:rsid w:val="006B1A62"/>
    <w:rsid w:val="006B1BC6"/>
    <w:rsid w:val="006B2F48"/>
    <w:rsid w:val="006B318A"/>
    <w:rsid w:val="006B3B30"/>
    <w:rsid w:val="006B3C2B"/>
    <w:rsid w:val="006B405D"/>
    <w:rsid w:val="006B414D"/>
    <w:rsid w:val="006B4224"/>
    <w:rsid w:val="006B49F2"/>
    <w:rsid w:val="006B4E82"/>
    <w:rsid w:val="006B4EDD"/>
    <w:rsid w:val="006B5568"/>
    <w:rsid w:val="006B5E1E"/>
    <w:rsid w:val="006B6598"/>
    <w:rsid w:val="006B67F0"/>
    <w:rsid w:val="006B73B6"/>
    <w:rsid w:val="006C041F"/>
    <w:rsid w:val="006C09E7"/>
    <w:rsid w:val="006C0B7D"/>
    <w:rsid w:val="006C14AE"/>
    <w:rsid w:val="006C1863"/>
    <w:rsid w:val="006C28CB"/>
    <w:rsid w:val="006C2FC4"/>
    <w:rsid w:val="006C341C"/>
    <w:rsid w:val="006C3C05"/>
    <w:rsid w:val="006C3C4A"/>
    <w:rsid w:val="006C5D34"/>
    <w:rsid w:val="006C609A"/>
    <w:rsid w:val="006C60F4"/>
    <w:rsid w:val="006C6134"/>
    <w:rsid w:val="006C66B7"/>
    <w:rsid w:val="006C68B0"/>
    <w:rsid w:val="006C69F3"/>
    <w:rsid w:val="006C7596"/>
    <w:rsid w:val="006C7EDC"/>
    <w:rsid w:val="006D0B77"/>
    <w:rsid w:val="006D1097"/>
    <w:rsid w:val="006D171D"/>
    <w:rsid w:val="006D1951"/>
    <w:rsid w:val="006D1CFE"/>
    <w:rsid w:val="006D209E"/>
    <w:rsid w:val="006D2441"/>
    <w:rsid w:val="006D24E2"/>
    <w:rsid w:val="006D2A9D"/>
    <w:rsid w:val="006D41B0"/>
    <w:rsid w:val="006D4214"/>
    <w:rsid w:val="006D4FA4"/>
    <w:rsid w:val="006D510C"/>
    <w:rsid w:val="006D6722"/>
    <w:rsid w:val="006D7286"/>
    <w:rsid w:val="006D7325"/>
    <w:rsid w:val="006D78AD"/>
    <w:rsid w:val="006E03B6"/>
    <w:rsid w:val="006E07CB"/>
    <w:rsid w:val="006E1DF0"/>
    <w:rsid w:val="006E2EC9"/>
    <w:rsid w:val="006E3544"/>
    <w:rsid w:val="006E3648"/>
    <w:rsid w:val="006E4B91"/>
    <w:rsid w:val="006E5688"/>
    <w:rsid w:val="006E5BB4"/>
    <w:rsid w:val="006E5FD2"/>
    <w:rsid w:val="006E6A59"/>
    <w:rsid w:val="006E7074"/>
    <w:rsid w:val="006E7C0B"/>
    <w:rsid w:val="006F0013"/>
    <w:rsid w:val="006F15D3"/>
    <w:rsid w:val="006F1A77"/>
    <w:rsid w:val="006F2106"/>
    <w:rsid w:val="006F2CCE"/>
    <w:rsid w:val="006F305F"/>
    <w:rsid w:val="006F3605"/>
    <w:rsid w:val="006F374E"/>
    <w:rsid w:val="006F4552"/>
    <w:rsid w:val="006F4B6A"/>
    <w:rsid w:val="006F5B39"/>
    <w:rsid w:val="006F6655"/>
    <w:rsid w:val="006F72CE"/>
    <w:rsid w:val="006F78E0"/>
    <w:rsid w:val="006F7BD3"/>
    <w:rsid w:val="006F7F86"/>
    <w:rsid w:val="00700934"/>
    <w:rsid w:val="007009C6"/>
    <w:rsid w:val="00700A9F"/>
    <w:rsid w:val="0070112F"/>
    <w:rsid w:val="007014DB"/>
    <w:rsid w:val="007016FD"/>
    <w:rsid w:val="0070184D"/>
    <w:rsid w:val="00701C09"/>
    <w:rsid w:val="00702103"/>
    <w:rsid w:val="0070329B"/>
    <w:rsid w:val="00704715"/>
    <w:rsid w:val="00705A0C"/>
    <w:rsid w:val="007060E5"/>
    <w:rsid w:val="00706212"/>
    <w:rsid w:val="0070649C"/>
    <w:rsid w:val="007064DE"/>
    <w:rsid w:val="00706EC2"/>
    <w:rsid w:val="00706F02"/>
    <w:rsid w:val="00710428"/>
    <w:rsid w:val="0071109C"/>
    <w:rsid w:val="00711317"/>
    <w:rsid w:val="00711B0F"/>
    <w:rsid w:val="00711D42"/>
    <w:rsid w:val="007121F1"/>
    <w:rsid w:val="007127A5"/>
    <w:rsid w:val="0071282A"/>
    <w:rsid w:val="00712B9F"/>
    <w:rsid w:val="00712E56"/>
    <w:rsid w:val="00713740"/>
    <w:rsid w:val="00713948"/>
    <w:rsid w:val="00713DE4"/>
    <w:rsid w:val="00713DE6"/>
    <w:rsid w:val="00714249"/>
    <w:rsid w:val="007147A3"/>
    <w:rsid w:val="00714809"/>
    <w:rsid w:val="00714C4B"/>
    <w:rsid w:val="00714D0B"/>
    <w:rsid w:val="00716254"/>
    <w:rsid w:val="007162DF"/>
    <w:rsid w:val="007164D7"/>
    <w:rsid w:val="00717821"/>
    <w:rsid w:val="00717BBD"/>
    <w:rsid w:val="007207F1"/>
    <w:rsid w:val="00720D2B"/>
    <w:rsid w:val="00720FDE"/>
    <w:rsid w:val="007210F5"/>
    <w:rsid w:val="007214A1"/>
    <w:rsid w:val="007215BA"/>
    <w:rsid w:val="00722161"/>
    <w:rsid w:val="0072398B"/>
    <w:rsid w:val="00724450"/>
    <w:rsid w:val="00724530"/>
    <w:rsid w:val="007247E0"/>
    <w:rsid w:val="00724AAC"/>
    <w:rsid w:val="00724D4E"/>
    <w:rsid w:val="007259F4"/>
    <w:rsid w:val="00725F87"/>
    <w:rsid w:val="007265E0"/>
    <w:rsid w:val="00726927"/>
    <w:rsid w:val="0072699A"/>
    <w:rsid w:val="0072775F"/>
    <w:rsid w:val="00727ED7"/>
    <w:rsid w:val="00727F13"/>
    <w:rsid w:val="007306EB"/>
    <w:rsid w:val="0073081F"/>
    <w:rsid w:val="007313DD"/>
    <w:rsid w:val="00731D8C"/>
    <w:rsid w:val="00732976"/>
    <w:rsid w:val="00732B09"/>
    <w:rsid w:val="00732D48"/>
    <w:rsid w:val="00732DCA"/>
    <w:rsid w:val="0073376D"/>
    <w:rsid w:val="00733A0B"/>
    <w:rsid w:val="00733C19"/>
    <w:rsid w:val="00733C6E"/>
    <w:rsid w:val="00734157"/>
    <w:rsid w:val="00735D90"/>
    <w:rsid w:val="00735DB7"/>
    <w:rsid w:val="00735E64"/>
    <w:rsid w:val="0073758E"/>
    <w:rsid w:val="007408EC"/>
    <w:rsid w:val="00740B57"/>
    <w:rsid w:val="00741979"/>
    <w:rsid w:val="00741C41"/>
    <w:rsid w:val="00741C73"/>
    <w:rsid w:val="00741F6D"/>
    <w:rsid w:val="00743D19"/>
    <w:rsid w:val="0074427A"/>
    <w:rsid w:val="00744841"/>
    <w:rsid w:val="00745425"/>
    <w:rsid w:val="0074595D"/>
    <w:rsid w:val="00745D76"/>
    <w:rsid w:val="00745DFB"/>
    <w:rsid w:val="007467EC"/>
    <w:rsid w:val="00746A89"/>
    <w:rsid w:val="00746B8D"/>
    <w:rsid w:val="00747347"/>
    <w:rsid w:val="00747575"/>
    <w:rsid w:val="00747C10"/>
    <w:rsid w:val="00747C8D"/>
    <w:rsid w:val="00747CC3"/>
    <w:rsid w:val="00747F18"/>
    <w:rsid w:val="007505F7"/>
    <w:rsid w:val="007507A2"/>
    <w:rsid w:val="00750E20"/>
    <w:rsid w:val="0075234F"/>
    <w:rsid w:val="007527AE"/>
    <w:rsid w:val="00752B54"/>
    <w:rsid w:val="00752EF3"/>
    <w:rsid w:val="00753AC1"/>
    <w:rsid w:val="00753BE0"/>
    <w:rsid w:val="00753E04"/>
    <w:rsid w:val="0075434E"/>
    <w:rsid w:val="00754A5F"/>
    <w:rsid w:val="00754F9E"/>
    <w:rsid w:val="00754FC6"/>
    <w:rsid w:val="0075551D"/>
    <w:rsid w:val="0075585C"/>
    <w:rsid w:val="007564E0"/>
    <w:rsid w:val="007568DD"/>
    <w:rsid w:val="00756BDA"/>
    <w:rsid w:val="00756D23"/>
    <w:rsid w:val="007571BC"/>
    <w:rsid w:val="007574AD"/>
    <w:rsid w:val="00757641"/>
    <w:rsid w:val="00757879"/>
    <w:rsid w:val="00757D47"/>
    <w:rsid w:val="0076113A"/>
    <w:rsid w:val="00762122"/>
    <w:rsid w:val="00763D44"/>
    <w:rsid w:val="00764103"/>
    <w:rsid w:val="00764A33"/>
    <w:rsid w:val="007655E3"/>
    <w:rsid w:val="00765C3A"/>
    <w:rsid w:val="00766099"/>
    <w:rsid w:val="007665D9"/>
    <w:rsid w:val="007666D1"/>
    <w:rsid w:val="00766C78"/>
    <w:rsid w:val="007670A1"/>
    <w:rsid w:val="0076738D"/>
    <w:rsid w:val="00770175"/>
    <w:rsid w:val="007702D5"/>
    <w:rsid w:val="007707D0"/>
    <w:rsid w:val="007712FF"/>
    <w:rsid w:val="00771633"/>
    <w:rsid w:val="00771747"/>
    <w:rsid w:val="007723C7"/>
    <w:rsid w:val="007724F5"/>
    <w:rsid w:val="00772B18"/>
    <w:rsid w:val="00773290"/>
    <w:rsid w:val="00773306"/>
    <w:rsid w:val="007733F8"/>
    <w:rsid w:val="00773AAF"/>
    <w:rsid w:val="00773D5F"/>
    <w:rsid w:val="00775CAC"/>
    <w:rsid w:val="007764B5"/>
    <w:rsid w:val="00776B9D"/>
    <w:rsid w:val="00777BDC"/>
    <w:rsid w:val="00777F98"/>
    <w:rsid w:val="0078000C"/>
    <w:rsid w:val="00780560"/>
    <w:rsid w:val="00780667"/>
    <w:rsid w:val="007806A3"/>
    <w:rsid w:val="0078179D"/>
    <w:rsid w:val="00781C43"/>
    <w:rsid w:val="00781E92"/>
    <w:rsid w:val="00782774"/>
    <w:rsid w:val="00782B1A"/>
    <w:rsid w:val="00782B5C"/>
    <w:rsid w:val="00782DA5"/>
    <w:rsid w:val="00782FE1"/>
    <w:rsid w:val="00783790"/>
    <w:rsid w:val="00783EA4"/>
    <w:rsid w:val="00784A82"/>
    <w:rsid w:val="00784BFC"/>
    <w:rsid w:val="00784C99"/>
    <w:rsid w:val="00785357"/>
    <w:rsid w:val="00786B21"/>
    <w:rsid w:val="00786C49"/>
    <w:rsid w:val="00787A62"/>
    <w:rsid w:val="00787A78"/>
    <w:rsid w:val="00787EFF"/>
    <w:rsid w:val="00790A8D"/>
    <w:rsid w:val="00790BB5"/>
    <w:rsid w:val="007910A3"/>
    <w:rsid w:val="0079113A"/>
    <w:rsid w:val="007914E5"/>
    <w:rsid w:val="00791A75"/>
    <w:rsid w:val="00791CD7"/>
    <w:rsid w:val="00792664"/>
    <w:rsid w:val="00792A26"/>
    <w:rsid w:val="00792F5C"/>
    <w:rsid w:val="00793F97"/>
    <w:rsid w:val="00794078"/>
    <w:rsid w:val="00794236"/>
    <w:rsid w:val="00794736"/>
    <w:rsid w:val="007948CD"/>
    <w:rsid w:val="0079492E"/>
    <w:rsid w:val="00795015"/>
    <w:rsid w:val="00795CB7"/>
    <w:rsid w:val="00796F83"/>
    <w:rsid w:val="0079755D"/>
    <w:rsid w:val="0079757E"/>
    <w:rsid w:val="0079786E"/>
    <w:rsid w:val="007A0780"/>
    <w:rsid w:val="007A0F85"/>
    <w:rsid w:val="007A1132"/>
    <w:rsid w:val="007A1C3D"/>
    <w:rsid w:val="007A246C"/>
    <w:rsid w:val="007A2889"/>
    <w:rsid w:val="007A28A8"/>
    <w:rsid w:val="007A2F65"/>
    <w:rsid w:val="007A380A"/>
    <w:rsid w:val="007A3A74"/>
    <w:rsid w:val="007A43C6"/>
    <w:rsid w:val="007A4B20"/>
    <w:rsid w:val="007A4CA2"/>
    <w:rsid w:val="007A507E"/>
    <w:rsid w:val="007A5261"/>
    <w:rsid w:val="007A5912"/>
    <w:rsid w:val="007A5916"/>
    <w:rsid w:val="007A5B18"/>
    <w:rsid w:val="007A6503"/>
    <w:rsid w:val="007A70E1"/>
    <w:rsid w:val="007B167E"/>
    <w:rsid w:val="007B17E7"/>
    <w:rsid w:val="007B2154"/>
    <w:rsid w:val="007B25D4"/>
    <w:rsid w:val="007B27D6"/>
    <w:rsid w:val="007B2AC1"/>
    <w:rsid w:val="007B2DCE"/>
    <w:rsid w:val="007B36B2"/>
    <w:rsid w:val="007B4EE5"/>
    <w:rsid w:val="007B5384"/>
    <w:rsid w:val="007B5796"/>
    <w:rsid w:val="007B6377"/>
    <w:rsid w:val="007B67D5"/>
    <w:rsid w:val="007B6917"/>
    <w:rsid w:val="007B6E40"/>
    <w:rsid w:val="007B751F"/>
    <w:rsid w:val="007B764C"/>
    <w:rsid w:val="007B79BA"/>
    <w:rsid w:val="007C00D0"/>
    <w:rsid w:val="007C1D02"/>
    <w:rsid w:val="007C1E1B"/>
    <w:rsid w:val="007C3143"/>
    <w:rsid w:val="007C35C6"/>
    <w:rsid w:val="007C3A21"/>
    <w:rsid w:val="007C4271"/>
    <w:rsid w:val="007C456F"/>
    <w:rsid w:val="007C488D"/>
    <w:rsid w:val="007C5469"/>
    <w:rsid w:val="007C57DB"/>
    <w:rsid w:val="007C5D59"/>
    <w:rsid w:val="007C6FDD"/>
    <w:rsid w:val="007C712A"/>
    <w:rsid w:val="007C7853"/>
    <w:rsid w:val="007D0895"/>
    <w:rsid w:val="007D18BE"/>
    <w:rsid w:val="007D19F9"/>
    <w:rsid w:val="007D1CB7"/>
    <w:rsid w:val="007D20D0"/>
    <w:rsid w:val="007D2522"/>
    <w:rsid w:val="007D25FB"/>
    <w:rsid w:val="007D2DDD"/>
    <w:rsid w:val="007D35BB"/>
    <w:rsid w:val="007D39A2"/>
    <w:rsid w:val="007D3A6D"/>
    <w:rsid w:val="007D4334"/>
    <w:rsid w:val="007D4524"/>
    <w:rsid w:val="007D488F"/>
    <w:rsid w:val="007D51B0"/>
    <w:rsid w:val="007D5D85"/>
    <w:rsid w:val="007D66B1"/>
    <w:rsid w:val="007D7B78"/>
    <w:rsid w:val="007D7E04"/>
    <w:rsid w:val="007D7F1C"/>
    <w:rsid w:val="007E015A"/>
    <w:rsid w:val="007E0DAC"/>
    <w:rsid w:val="007E1C95"/>
    <w:rsid w:val="007E1F57"/>
    <w:rsid w:val="007E251A"/>
    <w:rsid w:val="007E266C"/>
    <w:rsid w:val="007E2881"/>
    <w:rsid w:val="007E3299"/>
    <w:rsid w:val="007E32FC"/>
    <w:rsid w:val="007E46B2"/>
    <w:rsid w:val="007E47F4"/>
    <w:rsid w:val="007E4A45"/>
    <w:rsid w:val="007E4C4D"/>
    <w:rsid w:val="007E50F0"/>
    <w:rsid w:val="007E585C"/>
    <w:rsid w:val="007E624B"/>
    <w:rsid w:val="007E63CB"/>
    <w:rsid w:val="007E6B5E"/>
    <w:rsid w:val="007E7B26"/>
    <w:rsid w:val="007E7E84"/>
    <w:rsid w:val="007F09A9"/>
    <w:rsid w:val="007F0DE6"/>
    <w:rsid w:val="007F1382"/>
    <w:rsid w:val="007F237B"/>
    <w:rsid w:val="007F3902"/>
    <w:rsid w:val="007F3AC4"/>
    <w:rsid w:val="007F3AD6"/>
    <w:rsid w:val="007F4ED5"/>
    <w:rsid w:val="007F4EF9"/>
    <w:rsid w:val="007F4FF1"/>
    <w:rsid w:val="007F5410"/>
    <w:rsid w:val="007F5545"/>
    <w:rsid w:val="007F5DB4"/>
    <w:rsid w:val="007F6582"/>
    <w:rsid w:val="007F6A56"/>
    <w:rsid w:val="007F6CBD"/>
    <w:rsid w:val="007F6D2E"/>
    <w:rsid w:val="007F7838"/>
    <w:rsid w:val="007F79EC"/>
    <w:rsid w:val="00800580"/>
    <w:rsid w:val="008006FE"/>
    <w:rsid w:val="008012CA"/>
    <w:rsid w:val="0080167D"/>
    <w:rsid w:val="0080215D"/>
    <w:rsid w:val="008029B9"/>
    <w:rsid w:val="00802A8F"/>
    <w:rsid w:val="0080369D"/>
    <w:rsid w:val="00804CAA"/>
    <w:rsid w:val="00805344"/>
    <w:rsid w:val="0080547D"/>
    <w:rsid w:val="008054C3"/>
    <w:rsid w:val="00805AE2"/>
    <w:rsid w:val="00805C67"/>
    <w:rsid w:val="00805CD2"/>
    <w:rsid w:val="008062F0"/>
    <w:rsid w:val="008075AF"/>
    <w:rsid w:val="0081049F"/>
    <w:rsid w:val="00811292"/>
    <w:rsid w:val="0081132E"/>
    <w:rsid w:val="0081395B"/>
    <w:rsid w:val="0081501D"/>
    <w:rsid w:val="00815121"/>
    <w:rsid w:val="00815EF7"/>
    <w:rsid w:val="008163C1"/>
    <w:rsid w:val="008164A2"/>
    <w:rsid w:val="008166B5"/>
    <w:rsid w:val="00816ECD"/>
    <w:rsid w:val="00817BA9"/>
    <w:rsid w:val="008201CF"/>
    <w:rsid w:val="00820E72"/>
    <w:rsid w:val="008214F3"/>
    <w:rsid w:val="00821A4B"/>
    <w:rsid w:val="00821D03"/>
    <w:rsid w:val="00821DB8"/>
    <w:rsid w:val="008230EE"/>
    <w:rsid w:val="0082361E"/>
    <w:rsid w:val="008236B4"/>
    <w:rsid w:val="00823B2D"/>
    <w:rsid w:val="00823F0F"/>
    <w:rsid w:val="00823F18"/>
    <w:rsid w:val="0082433C"/>
    <w:rsid w:val="008245AB"/>
    <w:rsid w:val="00824E90"/>
    <w:rsid w:val="0082512C"/>
    <w:rsid w:val="008254C3"/>
    <w:rsid w:val="008257DB"/>
    <w:rsid w:val="00826673"/>
    <w:rsid w:val="00826880"/>
    <w:rsid w:val="00826C0F"/>
    <w:rsid w:val="00826E72"/>
    <w:rsid w:val="00827125"/>
    <w:rsid w:val="00827364"/>
    <w:rsid w:val="008276A4"/>
    <w:rsid w:val="00827D6E"/>
    <w:rsid w:val="0083000D"/>
    <w:rsid w:val="00830750"/>
    <w:rsid w:val="0083266A"/>
    <w:rsid w:val="008326D6"/>
    <w:rsid w:val="00832894"/>
    <w:rsid w:val="0083351B"/>
    <w:rsid w:val="00833CFC"/>
    <w:rsid w:val="00833F2A"/>
    <w:rsid w:val="008345C5"/>
    <w:rsid w:val="0083475B"/>
    <w:rsid w:val="00834B65"/>
    <w:rsid w:val="00835372"/>
    <w:rsid w:val="00835932"/>
    <w:rsid w:val="00835B1E"/>
    <w:rsid w:val="00835CDF"/>
    <w:rsid w:val="00836B9A"/>
    <w:rsid w:val="00836BCE"/>
    <w:rsid w:val="00836E97"/>
    <w:rsid w:val="00837B2F"/>
    <w:rsid w:val="008401CA"/>
    <w:rsid w:val="00840A12"/>
    <w:rsid w:val="00841346"/>
    <w:rsid w:val="00841FF6"/>
    <w:rsid w:val="008423E7"/>
    <w:rsid w:val="00842527"/>
    <w:rsid w:val="00842835"/>
    <w:rsid w:val="0084298D"/>
    <w:rsid w:val="00842D31"/>
    <w:rsid w:val="00843671"/>
    <w:rsid w:val="00843A5D"/>
    <w:rsid w:val="00843AEF"/>
    <w:rsid w:val="00843AF6"/>
    <w:rsid w:val="00843CCC"/>
    <w:rsid w:val="00843FEE"/>
    <w:rsid w:val="008442BA"/>
    <w:rsid w:val="00844579"/>
    <w:rsid w:val="00845083"/>
    <w:rsid w:val="0084537F"/>
    <w:rsid w:val="008455F7"/>
    <w:rsid w:val="00846002"/>
    <w:rsid w:val="00846128"/>
    <w:rsid w:val="00846FF9"/>
    <w:rsid w:val="00847628"/>
    <w:rsid w:val="00847CD0"/>
    <w:rsid w:val="00847EC6"/>
    <w:rsid w:val="008503F6"/>
    <w:rsid w:val="00850979"/>
    <w:rsid w:val="00850F6A"/>
    <w:rsid w:val="00852072"/>
    <w:rsid w:val="008520EA"/>
    <w:rsid w:val="00852DBA"/>
    <w:rsid w:val="0085307A"/>
    <w:rsid w:val="00853547"/>
    <w:rsid w:val="00853F8C"/>
    <w:rsid w:val="00854505"/>
    <w:rsid w:val="008563A2"/>
    <w:rsid w:val="00856715"/>
    <w:rsid w:val="00857814"/>
    <w:rsid w:val="008579EA"/>
    <w:rsid w:val="00861050"/>
    <w:rsid w:val="00861201"/>
    <w:rsid w:val="00861443"/>
    <w:rsid w:val="00861926"/>
    <w:rsid w:val="00861D3F"/>
    <w:rsid w:val="008620AD"/>
    <w:rsid w:val="0086297C"/>
    <w:rsid w:val="00862B79"/>
    <w:rsid w:val="008632F8"/>
    <w:rsid w:val="008638DC"/>
    <w:rsid w:val="00863A38"/>
    <w:rsid w:val="00863FA1"/>
    <w:rsid w:val="00864D7B"/>
    <w:rsid w:val="008657BC"/>
    <w:rsid w:val="00865B72"/>
    <w:rsid w:val="00866777"/>
    <w:rsid w:val="00866A6E"/>
    <w:rsid w:val="00866EB8"/>
    <w:rsid w:val="0086724A"/>
    <w:rsid w:val="008676E9"/>
    <w:rsid w:val="00867909"/>
    <w:rsid w:val="0087022D"/>
    <w:rsid w:val="00870354"/>
    <w:rsid w:val="00870412"/>
    <w:rsid w:val="008704F5"/>
    <w:rsid w:val="008717E2"/>
    <w:rsid w:val="0087184D"/>
    <w:rsid w:val="00871C49"/>
    <w:rsid w:val="00871D73"/>
    <w:rsid w:val="00871EE6"/>
    <w:rsid w:val="00872677"/>
    <w:rsid w:val="00873012"/>
    <w:rsid w:val="008751A8"/>
    <w:rsid w:val="00875214"/>
    <w:rsid w:val="00875BF3"/>
    <w:rsid w:val="00875EE0"/>
    <w:rsid w:val="008764D4"/>
    <w:rsid w:val="008765A0"/>
    <w:rsid w:val="008765C6"/>
    <w:rsid w:val="00876B71"/>
    <w:rsid w:val="0087716D"/>
    <w:rsid w:val="008773CA"/>
    <w:rsid w:val="00877DE9"/>
    <w:rsid w:val="00880520"/>
    <w:rsid w:val="008809E5"/>
    <w:rsid w:val="00880BCD"/>
    <w:rsid w:val="00880FC5"/>
    <w:rsid w:val="00882FA8"/>
    <w:rsid w:val="00883AA7"/>
    <w:rsid w:val="00883B74"/>
    <w:rsid w:val="0088450A"/>
    <w:rsid w:val="00884C9D"/>
    <w:rsid w:val="0088502F"/>
    <w:rsid w:val="008864A3"/>
    <w:rsid w:val="008864F6"/>
    <w:rsid w:val="00886624"/>
    <w:rsid w:val="00886D0C"/>
    <w:rsid w:val="00886F6E"/>
    <w:rsid w:val="00887BA5"/>
    <w:rsid w:val="00887D3C"/>
    <w:rsid w:val="00890005"/>
    <w:rsid w:val="00890285"/>
    <w:rsid w:val="008903A4"/>
    <w:rsid w:val="008904DC"/>
    <w:rsid w:val="00890B7C"/>
    <w:rsid w:val="00890E80"/>
    <w:rsid w:val="00891678"/>
    <w:rsid w:val="00891687"/>
    <w:rsid w:val="008919AC"/>
    <w:rsid w:val="00891D17"/>
    <w:rsid w:val="00891E0B"/>
    <w:rsid w:val="00892E5E"/>
    <w:rsid w:val="008932AA"/>
    <w:rsid w:val="0089330A"/>
    <w:rsid w:val="008934E0"/>
    <w:rsid w:val="00893C7C"/>
    <w:rsid w:val="00893DA6"/>
    <w:rsid w:val="0089448D"/>
    <w:rsid w:val="008944F0"/>
    <w:rsid w:val="0089475A"/>
    <w:rsid w:val="00894C48"/>
    <w:rsid w:val="00895776"/>
    <w:rsid w:val="008958C6"/>
    <w:rsid w:val="00895D3E"/>
    <w:rsid w:val="00896371"/>
    <w:rsid w:val="00896510"/>
    <w:rsid w:val="008967F3"/>
    <w:rsid w:val="00896BEA"/>
    <w:rsid w:val="00897BAD"/>
    <w:rsid w:val="00897D39"/>
    <w:rsid w:val="00897ECE"/>
    <w:rsid w:val="008A00E7"/>
    <w:rsid w:val="008A0346"/>
    <w:rsid w:val="008A03E6"/>
    <w:rsid w:val="008A1511"/>
    <w:rsid w:val="008A16E1"/>
    <w:rsid w:val="008A24E3"/>
    <w:rsid w:val="008A25F4"/>
    <w:rsid w:val="008A2AD7"/>
    <w:rsid w:val="008A4EFE"/>
    <w:rsid w:val="008A513C"/>
    <w:rsid w:val="008A5309"/>
    <w:rsid w:val="008A5652"/>
    <w:rsid w:val="008A646B"/>
    <w:rsid w:val="008A67C9"/>
    <w:rsid w:val="008A6C1F"/>
    <w:rsid w:val="008A7424"/>
    <w:rsid w:val="008A74BC"/>
    <w:rsid w:val="008A77B4"/>
    <w:rsid w:val="008A7A0B"/>
    <w:rsid w:val="008B0231"/>
    <w:rsid w:val="008B0706"/>
    <w:rsid w:val="008B0E46"/>
    <w:rsid w:val="008B102D"/>
    <w:rsid w:val="008B1997"/>
    <w:rsid w:val="008B1D68"/>
    <w:rsid w:val="008B1F96"/>
    <w:rsid w:val="008B240D"/>
    <w:rsid w:val="008B24DB"/>
    <w:rsid w:val="008B28E7"/>
    <w:rsid w:val="008B3352"/>
    <w:rsid w:val="008B3449"/>
    <w:rsid w:val="008B3866"/>
    <w:rsid w:val="008B3A7D"/>
    <w:rsid w:val="008B3AB7"/>
    <w:rsid w:val="008B3BC0"/>
    <w:rsid w:val="008B4AB7"/>
    <w:rsid w:val="008B4AE5"/>
    <w:rsid w:val="008B5402"/>
    <w:rsid w:val="008B581C"/>
    <w:rsid w:val="008B65CB"/>
    <w:rsid w:val="008B66BA"/>
    <w:rsid w:val="008B70E3"/>
    <w:rsid w:val="008B7788"/>
    <w:rsid w:val="008C1168"/>
    <w:rsid w:val="008C13D2"/>
    <w:rsid w:val="008C15A8"/>
    <w:rsid w:val="008C1B7C"/>
    <w:rsid w:val="008C2512"/>
    <w:rsid w:val="008C299C"/>
    <w:rsid w:val="008C2C72"/>
    <w:rsid w:val="008C3140"/>
    <w:rsid w:val="008C31EF"/>
    <w:rsid w:val="008C34B2"/>
    <w:rsid w:val="008C3710"/>
    <w:rsid w:val="008C3899"/>
    <w:rsid w:val="008C424A"/>
    <w:rsid w:val="008C435F"/>
    <w:rsid w:val="008C4386"/>
    <w:rsid w:val="008C452B"/>
    <w:rsid w:val="008C49A6"/>
    <w:rsid w:val="008C4CBB"/>
    <w:rsid w:val="008C4FB1"/>
    <w:rsid w:val="008C5AE9"/>
    <w:rsid w:val="008C5AF5"/>
    <w:rsid w:val="008C5E57"/>
    <w:rsid w:val="008C6231"/>
    <w:rsid w:val="008C6C8D"/>
    <w:rsid w:val="008C7069"/>
    <w:rsid w:val="008C7472"/>
    <w:rsid w:val="008C7562"/>
    <w:rsid w:val="008C7936"/>
    <w:rsid w:val="008C7B9C"/>
    <w:rsid w:val="008C7CE0"/>
    <w:rsid w:val="008D094C"/>
    <w:rsid w:val="008D0C34"/>
    <w:rsid w:val="008D0CCA"/>
    <w:rsid w:val="008D0E04"/>
    <w:rsid w:val="008D1E04"/>
    <w:rsid w:val="008D240C"/>
    <w:rsid w:val="008D26C2"/>
    <w:rsid w:val="008D2CB1"/>
    <w:rsid w:val="008D37DA"/>
    <w:rsid w:val="008D39A6"/>
    <w:rsid w:val="008D3C4C"/>
    <w:rsid w:val="008D4557"/>
    <w:rsid w:val="008D4E37"/>
    <w:rsid w:val="008D4F71"/>
    <w:rsid w:val="008D5028"/>
    <w:rsid w:val="008D50B0"/>
    <w:rsid w:val="008D519C"/>
    <w:rsid w:val="008D5F18"/>
    <w:rsid w:val="008D6074"/>
    <w:rsid w:val="008D656B"/>
    <w:rsid w:val="008D6944"/>
    <w:rsid w:val="008D69BB"/>
    <w:rsid w:val="008D6A64"/>
    <w:rsid w:val="008D6D48"/>
    <w:rsid w:val="008D7459"/>
    <w:rsid w:val="008D75EC"/>
    <w:rsid w:val="008D79BE"/>
    <w:rsid w:val="008D7F5B"/>
    <w:rsid w:val="008E0551"/>
    <w:rsid w:val="008E0658"/>
    <w:rsid w:val="008E0ACD"/>
    <w:rsid w:val="008E0C90"/>
    <w:rsid w:val="008E0CFB"/>
    <w:rsid w:val="008E16E2"/>
    <w:rsid w:val="008E1E11"/>
    <w:rsid w:val="008E23C7"/>
    <w:rsid w:val="008E26BC"/>
    <w:rsid w:val="008E2D77"/>
    <w:rsid w:val="008E32C3"/>
    <w:rsid w:val="008E333D"/>
    <w:rsid w:val="008E379B"/>
    <w:rsid w:val="008E4E29"/>
    <w:rsid w:val="008E6163"/>
    <w:rsid w:val="008E6602"/>
    <w:rsid w:val="008E727D"/>
    <w:rsid w:val="008E7695"/>
    <w:rsid w:val="008E7DA3"/>
    <w:rsid w:val="008E7F64"/>
    <w:rsid w:val="008F031C"/>
    <w:rsid w:val="008F045B"/>
    <w:rsid w:val="008F04BA"/>
    <w:rsid w:val="008F04DE"/>
    <w:rsid w:val="008F06F5"/>
    <w:rsid w:val="008F0820"/>
    <w:rsid w:val="008F0F60"/>
    <w:rsid w:val="008F1B4E"/>
    <w:rsid w:val="008F2487"/>
    <w:rsid w:val="008F2CB2"/>
    <w:rsid w:val="008F3712"/>
    <w:rsid w:val="008F3716"/>
    <w:rsid w:val="008F4488"/>
    <w:rsid w:val="008F49E0"/>
    <w:rsid w:val="008F4EE9"/>
    <w:rsid w:val="008F53D5"/>
    <w:rsid w:val="008F5C83"/>
    <w:rsid w:val="008F5F9F"/>
    <w:rsid w:val="008F6846"/>
    <w:rsid w:val="008F6DC7"/>
    <w:rsid w:val="008F6EFC"/>
    <w:rsid w:val="008F7497"/>
    <w:rsid w:val="008F77DE"/>
    <w:rsid w:val="0090035A"/>
    <w:rsid w:val="00900B1D"/>
    <w:rsid w:val="00901216"/>
    <w:rsid w:val="00901670"/>
    <w:rsid w:val="00901A00"/>
    <w:rsid w:val="00901B67"/>
    <w:rsid w:val="00903476"/>
    <w:rsid w:val="009035DE"/>
    <w:rsid w:val="009036F9"/>
    <w:rsid w:val="00903D4C"/>
    <w:rsid w:val="00904442"/>
    <w:rsid w:val="00904628"/>
    <w:rsid w:val="00904670"/>
    <w:rsid w:val="00904940"/>
    <w:rsid w:val="00904AF2"/>
    <w:rsid w:val="00904B90"/>
    <w:rsid w:val="009051E6"/>
    <w:rsid w:val="009052C9"/>
    <w:rsid w:val="00905873"/>
    <w:rsid w:val="009067EA"/>
    <w:rsid w:val="00906BA1"/>
    <w:rsid w:val="00906DD0"/>
    <w:rsid w:val="0090712F"/>
    <w:rsid w:val="0090769C"/>
    <w:rsid w:val="009078A7"/>
    <w:rsid w:val="0091052C"/>
    <w:rsid w:val="00910720"/>
    <w:rsid w:val="00910724"/>
    <w:rsid w:val="00911834"/>
    <w:rsid w:val="00911A7C"/>
    <w:rsid w:val="00911B10"/>
    <w:rsid w:val="00911DFF"/>
    <w:rsid w:val="00911FB2"/>
    <w:rsid w:val="00912E89"/>
    <w:rsid w:val="009133F3"/>
    <w:rsid w:val="009134A9"/>
    <w:rsid w:val="00913E39"/>
    <w:rsid w:val="00914188"/>
    <w:rsid w:val="009142BD"/>
    <w:rsid w:val="0091436D"/>
    <w:rsid w:val="00914CF9"/>
    <w:rsid w:val="00915807"/>
    <w:rsid w:val="00915C1D"/>
    <w:rsid w:val="00915E7C"/>
    <w:rsid w:val="009164DF"/>
    <w:rsid w:val="0091678A"/>
    <w:rsid w:val="00916927"/>
    <w:rsid w:val="00916BAD"/>
    <w:rsid w:val="00916D85"/>
    <w:rsid w:val="0091701A"/>
    <w:rsid w:val="009170A3"/>
    <w:rsid w:val="009173E1"/>
    <w:rsid w:val="00917BA3"/>
    <w:rsid w:val="009200A4"/>
    <w:rsid w:val="00920185"/>
    <w:rsid w:val="00921919"/>
    <w:rsid w:val="00921B4B"/>
    <w:rsid w:val="00921DDD"/>
    <w:rsid w:val="00922BCC"/>
    <w:rsid w:val="009237DA"/>
    <w:rsid w:val="00923F91"/>
    <w:rsid w:val="00924B3B"/>
    <w:rsid w:val="00924BFF"/>
    <w:rsid w:val="00924C62"/>
    <w:rsid w:val="00924CDF"/>
    <w:rsid w:val="009250CB"/>
    <w:rsid w:val="0092511B"/>
    <w:rsid w:val="00925C4F"/>
    <w:rsid w:val="00925EB9"/>
    <w:rsid w:val="009261CB"/>
    <w:rsid w:val="00926FC8"/>
    <w:rsid w:val="009300E9"/>
    <w:rsid w:val="00930EB7"/>
    <w:rsid w:val="0093121C"/>
    <w:rsid w:val="009315CD"/>
    <w:rsid w:val="00931A28"/>
    <w:rsid w:val="0093256F"/>
    <w:rsid w:val="009325DE"/>
    <w:rsid w:val="00932695"/>
    <w:rsid w:val="00932779"/>
    <w:rsid w:val="009355E8"/>
    <w:rsid w:val="00935A57"/>
    <w:rsid w:val="00936390"/>
    <w:rsid w:val="009364CF"/>
    <w:rsid w:val="009366D2"/>
    <w:rsid w:val="00936B07"/>
    <w:rsid w:val="00937DA5"/>
    <w:rsid w:val="00937EA9"/>
    <w:rsid w:val="00937F05"/>
    <w:rsid w:val="00937F18"/>
    <w:rsid w:val="0094024E"/>
    <w:rsid w:val="00940327"/>
    <w:rsid w:val="00940655"/>
    <w:rsid w:val="00940FA3"/>
    <w:rsid w:val="009414F3"/>
    <w:rsid w:val="0094156A"/>
    <w:rsid w:val="009415DA"/>
    <w:rsid w:val="00941F44"/>
    <w:rsid w:val="00942289"/>
    <w:rsid w:val="0094228A"/>
    <w:rsid w:val="009422BD"/>
    <w:rsid w:val="009424E9"/>
    <w:rsid w:val="009427FC"/>
    <w:rsid w:val="0094321B"/>
    <w:rsid w:val="00943A0C"/>
    <w:rsid w:val="00943FE5"/>
    <w:rsid w:val="00944026"/>
    <w:rsid w:val="00944266"/>
    <w:rsid w:val="00944852"/>
    <w:rsid w:val="00944A56"/>
    <w:rsid w:val="0094530F"/>
    <w:rsid w:val="0094536C"/>
    <w:rsid w:val="00945C49"/>
    <w:rsid w:val="00945C54"/>
    <w:rsid w:val="00946581"/>
    <w:rsid w:val="00947470"/>
    <w:rsid w:val="009478AF"/>
    <w:rsid w:val="00947ADC"/>
    <w:rsid w:val="00950066"/>
    <w:rsid w:val="0095098E"/>
    <w:rsid w:val="00950BD8"/>
    <w:rsid w:val="00951035"/>
    <w:rsid w:val="0095186F"/>
    <w:rsid w:val="0095242C"/>
    <w:rsid w:val="009524BD"/>
    <w:rsid w:val="009526BF"/>
    <w:rsid w:val="00952C39"/>
    <w:rsid w:val="00952CF7"/>
    <w:rsid w:val="00953144"/>
    <w:rsid w:val="009531C2"/>
    <w:rsid w:val="0095324B"/>
    <w:rsid w:val="009537BF"/>
    <w:rsid w:val="009537F5"/>
    <w:rsid w:val="00953F01"/>
    <w:rsid w:val="009540E5"/>
    <w:rsid w:val="00954279"/>
    <w:rsid w:val="00954757"/>
    <w:rsid w:val="00954768"/>
    <w:rsid w:val="00955139"/>
    <w:rsid w:val="00956403"/>
    <w:rsid w:val="00956848"/>
    <w:rsid w:val="00957DC2"/>
    <w:rsid w:val="0096031C"/>
    <w:rsid w:val="00960D87"/>
    <w:rsid w:val="00960FAE"/>
    <w:rsid w:val="00961B90"/>
    <w:rsid w:val="00961F3E"/>
    <w:rsid w:val="009626E0"/>
    <w:rsid w:val="009627AD"/>
    <w:rsid w:val="00962A81"/>
    <w:rsid w:val="00962DB8"/>
    <w:rsid w:val="0096304F"/>
    <w:rsid w:val="00963437"/>
    <w:rsid w:val="00963C44"/>
    <w:rsid w:val="009643B0"/>
    <w:rsid w:val="009643F8"/>
    <w:rsid w:val="0096489E"/>
    <w:rsid w:val="009649BA"/>
    <w:rsid w:val="00964ABA"/>
    <w:rsid w:val="00964BA9"/>
    <w:rsid w:val="0096558D"/>
    <w:rsid w:val="009656CF"/>
    <w:rsid w:val="00965A50"/>
    <w:rsid w:val="00965A75"/>
    <w:rsid w:val="00965D40"/>
    <w:rsid w:val="009662F9"/>
    <w:rsid w:val="0096665F"/>
    <w:rsid w:val="00966810"/>
    <w:rsid w:val="00966EC5"/>
    <w:rsid w:val="0096748B"/>
    <w:rsid w:val="0096792B"/>
    <w:rsid w:val="009701AE"/>
    <w:rsid w:val="0097083E"/>
    <w:rsid w:val="009714FD"/>
    <w:rsid w:val="0097161F"/>
    <w:rsid w:val="00971635"/>
    <w:rsid w:val="00972145"/>
    <w:rsid w:val="009735BE"/>
    <w:rsid w:val="009738B6"/>
    <w:rsid w:val="00973BFB"/>
    <w:rsid w:val="00973C36"/>
    <w:rsid w:val="009752D9"/>
    <w:rsid w:val="00975571"/>
    <w:rsid w:val="00975575"/>
    <w:rsid w:val="00975646"/>
    <w:rsid w:val="009758D6"/>
    <w:rsid w:val="00975C08"/>
    <w:rsid w:val="00975F69"/>
    <w:rsid w:val="0097606E"/>
    <w:rsid w:val="00976F2B"/>
    <w:rsid w:val="00976FE7"/>
    <w:rsid w:val="00977095"/>
    <w:rsid w:val="0097724D"/>
    <w:rsid w:val="00977A44"/>
    <w:rsid w:val="00980898"/>
    <w:rsid w:val="00981350"/>
    <w:rsid w:val="0098154B"/>
    <w:rsid w:val="00981554"/>
    <w:rsid w:val="0098160A"/>
    <w:rsid w:val="00981C5C"/>
    <w:rsid w:val="00981D99"/>
    <w:rsid w:val="00981DA1"/>
    <w:rsid w:val="009831E3"/>
    <w:rsid w:val="009832BA"/>
    <w:rsid w:val="00983B20"/>
    <w:rsid w:val="00983D95"/>
    <w:rsid w:val="0098448C"/>
    <w:rsid w:val="0098469C"/>
    <w:rsid w:val="009855F4"/>
    <w:rsid w:val="009871EB"/>
    <w:rsid w:val="009878A8"/>
    <w:rsid w:val="00987DA3"/>
    <w:rsid w:val="00990A93"/>
    <w:rsid w:val="00990B2C"/>
    <w:rsid w:val="009913E5"/>
    <w:rsid w:val="00991996"/>
    <w:rsid w:val="00991AEC"/>
    <w:rsid w:val="00991CF1"/>
    <w:rsid w:val="0099203B"/>
    <w:rsid w:val="009924DA"/>
    <w:rsid w:val="00992594"/>
    <w:rsid w:val="009926F5"/>
    <w:rsid w:val="009933C1"/>
    <w:rsid w:val="009937EA"/>
    <w:rsid w:val="009940E1"/>
    <w:rsid w:val="00994BE0"/>
    <w:rsid w:val="00994CF3"/>
    <w:rsid w:val="009950C7"/>
    <w:rsid w:val="00995317"/>
    <w:rsid w:val="00997E43"/>
    <w:rsid w:val="00997F97"/>
    <w:rsid w:val="009A036B"/>
    <w:rsid w:val="009A0600"/>
    <w:rsid w:val="009A0850"/>
    <w:rsid w:val="009A18C6"/>
    <w:rsid w:val="009A1DD9"/>
    <w:rsid w:val="009A212A"/>
    <w:rsid w:val="009A2D51"/>
    <w:rsid w:val="009A2F5C"/>
    <w:rsid w:val="009A336E"/>
    <w:rsid w:val="009A4AB9"/>
    <w:rsid w:val="009A5647"/>
    <w:rsid w:val="009A5656"/>
    <w:rsid w:val="009A5F8E"/>
    <w:rsid w:val="009A5FCA"/>
    <w:rsid w:val="009A61A2"/>
    <w:rsid w:val="009A6739"/>
    <w:rsid w:val="009A6FCC"/>
    <w:rsid w:val="009A6FED"/>
    <w:rsid w:val="009A7851"/>
    <w:rsid w:val="009B0760"/>
    <w:rsid w:val="009B0DE3"/>
    <w:rsid w:val="009B1048"/>
    <w:rsid w:val="009B152C"/>
    <w:rsid w:val="009B1B4C"/>
    <w:rsid w:val="009B1E4E"/>
    <w:rsid w:val="009B280A"/>
    <w:rsid w:val="009B285A"/>
    <w:rsid w:val="009B2ED7"/>
    <w:rsid w:val="009B32E3"/>
    <w:rsid w:val="009B364E"/>
    <w:rsid w:val="009B4E59"/>
    <w:rsid w:val="009B5030"/>
    <w:rsid w:val="009B5180"/>
    <w:rsid w:val="009B56BC"/>
    <w:rsid w:val="009B58A6"/>
    <w:rsid w:val="009B59DC"/>
    <w:rsid w:val="009B5AD6"/>
    <w:rsid w:val="009B5C92"/>
    <w:rsid w:val="009B613D"/>
    <w:rsid w:val="009B6409"/>
    <w:rsid w:val="009B65C1"/>
    <w:rsid w:val="009B69C9"/>
    <w:rsid w:val="009B6EF4"/>
    <w:rsid w:val="009B6EFA"/>
    <w:rsid w:val="009B7D8D"/>
    <w:rsid w:val="009B7E3D"/>
    <w:rsid w:val="009C0354"/>
    <w:rsid w:val="009C0360"/>
    <w:rsid w:val="009C0829"/>
    <w:rsid w:val="009C0A59"/>
    <w:rsid w:val="009C0CE9"/>
    <w:rsid w:val="009C18A1"/>
    <w:rsid w:val="009C1F77"/>
    <w:rsid w:val="009C273D"/>
    <w:rsid w:val="009C28AC"/>
    <w:rsid w:val="009C313D"/>
    <w:rsid w:val="009C32B7"/>
    <w:rsid w:val="009C3352"/>
    <w:rsid w:val="009C3985"/>
    <w:rsid w:val="009C3D2C"/>
    <w:rsid w:val="009C3ECE"/>
    <w:rsid w:val="009C43D3"/>
    <w:rsid w:val="009C4983"/>
    <w:rsid w:val="009C50E7"/>
    <w:rsid w:val="009C57B0"/>
    <w:rsid w:val="009C625F"/>
    <w:rsid w:val="009C6361"/>
    <w:rsid w:val="009C63EF"/>
    <w:rsid w:val="009C6EBC"/>
    <w:rsid w:val="009C6EDB"/>
    <w:rsid w:val="009C70BC"/>
    <w:rsid w:val="009C72BB"/>
    <w:rsid w:val="009C73F6"/>
    <w:rsid w:val="009C74C5"/>
    <w:rsid w:val="009C770B"/>
    <w:rsid w:val="009D05B4"/>
    <w:rsid w:val="009D1961"/>
    <w:rsid w:val="009D1AD0"/>
    <w:rsid w:val="009D2241"/>
    <w:rsid w:val="009D2664"/>
    <w:rsid w:val="009D2758"/>
    <w:rsid w:val="009D2D8B"/>
    <w:rsid w:val="009D37B1"/>
    <w:rsid w:val="009D42B8"/>
    <w:rsid w:val="009D4E19"/>
    <w:rsid w:val="009D60B5"/>
    <w:rsid w:val="009D6105"/>
    <w:rsid w:val="009D68BF"/>
    <w:rsid w:val="009D710E"/>
    <w:rsid w:val="009D71D5"/>
    <w:rsid w:val="009D72FA"/>
    <w:rsid w:val="009D7807"/>
    <w:rsid w:val="009D7DDC"/>
    <w:rsid w:val="009E0275"/>
    <w:rsid w:val="009E077B"/>
    <w:rsid w:val="009E094E"/>
    <w:rsid w:val="009E0BF5"/>
    <w:rsid w:val="009E0C92"/>
    <w:rsid w:val="009E11CA"/>
    <w:rsid w:val="009E1DEF"/>
    <w:rsid w:val="009E1E0A"/>
    <w:rsid w:val="009E273C"/>
    <w:rsid w:val="009E2A1E"/>
    <w:rsid w:val="009E3440"/>
    <w:rsid w:val="009E363A"/>
    <w:rsid w:val="009E3746"/>
    <w:rsid w:val="009E3C5F"/>
    <w:rsid w:val="009E3F63"/>
    <w:rsid w:val="009E5802"/>
    <w:rsid w:val="009E59CF"/>
    <w:rsid w:val="009E5A03"/>
    <w:rsid w:val="009E5D07"/>
    <w:rsid w:val="009E6263"/>
    <w:rsid w:val="009E696A"/>
    <w:rsid w:val="009E69A9"/>
    <w:rsid w:val="009E6AD0"/>
    <w:rsid w:val="009E6CBF"/>
    <w:rsid w:val="009E6DE4"/>
    <w:rsid w:val="009E70F5"/>
    <w:rsid w:val="009E7622"/>
    <w:rsid w:val="009E7FE0"/>
    <w:rsid w:val="009F0165"/>
    <w:rsid w:val="009F0A62"/>
    <w:rsid w:val="009F11B8"/>
    <w:rsid w:val="009F1FBA"/>
    <w:rsid w:val="009F2120"/>
    <w:rsid w:val="009F22E1"/>
    <w:rsid w:val="009F232E"/>
    <w:rsid w:val="009F2350"/>
    <w:rsid w:val="009F235D"/>
    <w:rsid w:val="009F4793"/>
    <w:rsid w:val="009F4864"/>
    <w:rsid w:val="009F48AB"/>
    <w:rsid w:val="009F4B34"/>
    <w:rsid w:val="009F4BCF"/>
    <w:rsid w:val="009F5BDB"/>
    <w:rsid w:val="009F603B"/>
    <w:rsid w:val="009F67E2"/>
    <w:rsid w:val="009F6CD5"/>
    <w:rsid w:val="009F73FC"/>
    <w:rsid w:val="009F7612"/>
    <w:rsid w:val="009F79F0"/>
    <w:rsid w:val="00A00496"/>
    <w:rsid w:val="00A00CB0"/>
    <w:rsid w:val="00A0123D"/>
    <w:rsid w:val="00A012D7"/>
    <w:rsid w:val="00A01472"/>
    <w:rsid w:val="00A0158E"/>
    <w:rsid w:val="00A0261E"/>
    <w:rsid w:val="00A02660"/>
    <w:rsid w:val="00A02940"/>
    <w:rsid w:val="00A02D18"/>
    <w:rsid w:val="00A02D78"/>
    <w:rsid w:val="00A02FE5"/>
    <w:rsid w:val="00A03257"/>
    <w:rsid w:val="00A03793"/>
    <w:rsid w:val="00A044A2"/>
    <w:rsid w:val="00A04D5B"/>
    <w:rsid w:val="00A04FC3"/>
    <w:rsid w:val="00A05592"/>
    <w:rsid w:val="00A06101"/>
    <w:rsid w:val="00A06812"/>
    <w:rsid w:val="00A06D70"/>
    <w:rsid w:val="00A102ED"/>
    <w:rsid w:val="00A107F8"/>
    <w:rsid w:val="00A108AD"/>
    <w:rsid w:val="00A10FC8"/>
    <w:rsid w:val="00A1102F"/>
    <w:rsid w:val="00A112A9"/>
    <w:rsid w:val="00A11374"/>
    <w:rsid w:val="00A1179F"/>
    <w:rsid w:val="00A12292"/>
    <w:rsid w:val="00A14934"/>
    <w:rsid w:val="00A14AD5"/>
    <w:rsid w:val="00A1518E"/>
    <w:rsid w:val="00A167AA"/>
    <w:rsid w:val="00A16F52"/>
    <w:rsid w:val="00A17E82"/>
    <w:rsid w:val="00A202E3"/>
    <w:rsid w:val="00A20521"/>
    <w:rsid w:val="00A209CB"/>
    <w:rsid w:val="00A21328"/>
    <w:rsid w:val="00A2168E"/>
    <w:rsid w:val="00A21886"/>
    <w:rsid w:val="00A21CE7"/>
    <w:rsid w:val="00A22229"/>
    <w:rsid w:val="00A22333"/>
    <w:rsid w:val="00A223FB"/>
    <w:rsid w:val="00A22D7E"/>
    <w:rsid w:val="00A22F11"/>
    <w:rsid w:val="00A2465D"/>
    <w:rsid w:val="00A24BA8"/>
    <w:rsid w:val="00A24EB3"/>
    <w:rsid w:val="00A252BB"/>
    <w:rsid w:val="00A253DC"/>
    <w:rsid w:val="00A2577B"/>
    <w:rsid w:val="00A25B23"/>
    <w:rsid w:val="00A25D2E"/>
    <w:rsid w:val="00A261A9"/>
    <w:rsid w:val="00A275EF"/>
    <w:rsid w:val="00A27A5E"/>
    <w:rsid w:val="00A30562"/>
    <w:rsid w:val="00A309E2"/>
    <w:rsid w:val="00A30B00"/>
    <w:rsid w:val="00A31543"/>
    <w:rsid w:val="00A318D7"/>
    <w:rsid w:val="00A32EDF"/>
    <w:rsid w:val="00A332F6"/>
    <w:rsid w:val="00A33EC2"/>
    <w:rsid w:val="00A35468"/>
    <w:rsid w:val="00A3555F"/>
    <w:rsid w:val="00A35917"/>
    <w:rsid w:val="00A361BF"/>
    <w:rsid w:val="00A36744"/>
    <w:rsid w:val="00A36E10"/>
    <w:rsid w:val="00A3766A"/>
    <w:rsid w:val="00A37F33"/>
    <w:rsid w:val="00A400BD"/>
    <w:rsid w:val="00A40367"/>
    <w:rsid w:val="00A404E7"/>
    <w:rsid w:val="00A4096B"/>
    <w:rsid w:val="00A43218"/>
    <w:rsid w:val="00A436CF"/>
    <w:rsid w:val="00A43F91"/>
    <w:rsid w:val="00A44478"/>
    <w:rsid w:val="00A4458A"/>
    <w:rsid w:val="00A44737"/>
    <w:rsid w:val="00A44792"/>
    <w:rsid w:val="00A44C14"/>
    <w:rsid w:val="00A44D6A"/>
    <w:rsid w:val="00A45154"/>
    <w:rsid w:val="00A45619"/>
    <w:rsid w:val="00A45AC3"/>
    <w:rsid w:val="00A45E64"/>
    <w:rsid w:val="00A45EC6"/>
    <w:rsid w:val="00A45ED5"/>
    <w:rsid w:val="00A46D31"/>
    <w:rsid w:val="00A46E91"/>
    <w:rsid w:val="00A47F80"/>
    <w:rsid w:val="00A50000"/>
    <w:rsid w:val="00A5004D"/>
    <w:rsid w:val="00A509C6"/>
    <w:rsid w:val="00A50E43"/>
    <w:rsid w:val="00A512E8"/>
    <w:rsid w:val="00A515F4"/>
    <w:rsid w:val="00A51CC6"/>
    <w:rsid w:val="00A52359"/>
    <w:rsid w:val="00A527B1"/>
    <w:rsid w:val="00A5294F"/>
    <w:rsid w:val="00A52972"/>
    <w:rsid w:val="00A53554"/>
    <w:rsid w:val="00A5366D"/>
    <w:rsid w:val="00A5387D"/>
    <w:rsid w:val="00A53C6E"/>
    <w:rsid w:val="00A54536"/>
    <w:rsid w:val="00A54792"/>
    <w:rsid w:val="00A547FD"/>
    <w:rsid w:val="00A54850"/>
    <w:rsid w:val="00A55731"/>
    <w:rsid w:val="00A560B4"/>
    <w:rsid w:val="00A56392"/>
    <w:rsid w:val="00A5662C"/>
    <w:rsid w:val="00A56D29"/>
    <w:rsid w:val="00A56DA4"/>
    <w:rsid w:val="00A57290"/>
    <w:rsid w:val="00A573B7"/>
    <w:rsid w:val="00A6056A"/>
    <w:rsid w:val="00A606C2"/>
    <w:rsid w:val="00A6123F"/>
    <w:rsid w:val="00A61D61"/>
    <w:rsid w:val="00A61E2B"/>
    <w:rsid w:val="00A62141"/>
    <w:rsid w:val="00A62792"/>
    <w:rsid w:val="00A627B5"/>
    <w:rsid w:val="00A6291D"/>
    <w:rsid w:val="00A62981"/>
    <w:rsid w:val="00A62D2A"/>
    <w:rsid w:val="00A62EDA"/>
    <w:rsid w:val="00A63181"/>
    <w:rsid w:val="00A639A1"/>
    <w:rsid w:val="00A63BE3"/>
    <w:rsid w:val="00A64416"/>
    <w:rsid w:val="00A64814"/>
    <w:rsid w:val="00A64BA4"/>
    <w:rsid w:val="00A6502C"/>
    <w:rsid w:val="00A65D61"/>
    <w:rsid w:val="00A65D7E"/>
    <w:rsid w:val="00A6663D"/>
    <w:rsid w:val="00A66CE2"/>
    <w:rsid w:val="00A673BE"/>
    <w:rsid w:val="00A67632"/>
    <w:rsid w:val="00A67839"/>
    <w:rsid w:val="00A678E0"/>
    <w:rsid w:val="00A67D14"/>
    <w:rsid w:val="00A67D64"/>
    <w:rsid w:val="00A67EBC"/>
    <w:rsid w:val="00A67EF0"/>
    <w:rsid w:val="00A67F73"/>
    <w:rsid w:val="00A70B84"/>
    <w:rsid w:val="00A70EAD"/>
    <w:rsid w:val="00A71616"/>
    <w:rsid w:val="00A71B28"/>
    <w:rsid w:val="00A71DA0"/>
    <w:rsid w:val="00A72418"/>
    <w:rsid w:val="00A725E3"/>
    <w:rsid w:val="00A729D9"/>
    <w:rsid w:val="00A7314C"/>
    <w:rsid w:val="00A731F1"/>
    <w:rsid w:val="00A738B3"/>
    <w:rsid w:val="00A73A45"/>
    <w:rsid w:val="00A73A56"/>
    <w:rsid w:val="00A73BCD"/>
    <w:rsid w:val="00A74A51"/>
    <w:rsid w:val="00A74CDF"/>
    <w:rsid w:val="00A758D9"/>
    <w:rsid w:val="00A7632D"/>
    <w:rsid w:val="00A76FFA"/>
    <w:rsid w:val="00A77A7F"/>
    <w:rsid w:val="00A77C88"/>
    <w:rsid w:val="00A81048"/>
    <w:rsid w:val="00A82795"/>
    <w:rsid w:val="00A84B51"/>
    <w:rsid w:val="00A84BFD"/>
    <w:rsid w:val="00A84EC7"/>
    <w:rsid w:val="00A84FE5"/>
    <w:rsid w:val="00A855ED"/>
    <w:rsid w:val="00A85848"/>
    <w:rsid w:val="00A85B97"/>
    <w:rsid w:val="00A8664D"/>
    <w:rsid w:val="00A86CE3"/>
    <w:rsid w:val="00A86D3C"/>
    <w:rsid w:val="00A87696"/>
    <w:rsid w:val="00A90450"/>
    <w:rsid w:val="00A90847"/>
    <w:rsid w:val="00A90AC3"/>
    <w:rsid w:val="00A91B4F"/>
    <w:rsid w:val="00A91F65"/>
    <w:rsid w:val="00A92692"/>
    <w:rsid w:val="00A93EC8"/>
    <w:rsid w:val="00A94153"/>
    <w:rsid w:val="00A944E2"/>
    <w:rsid w:val="00A9499F"/>
    <w:rsid w:val="00A94C1D"/>
    <w:rsid w:val="00A95BB7"/>
    <w:rsid w:val="00A95D70"/>
    <w:rsid w:val="00A95F8D"/>
    <w:rsid w:val="00A962A6"/>
    <w:rsid w:val="00A977E6"/>
    <w:rsid w:val="00A97C86"/>
    <w:rsid w:val="00A97E60"/>
    <w:rsid w:val="00AA059D"/>
    <w:rsid w:val="00AA0A82"/>
    <w:rsid w:val="00AA0ECA"/>
    <w:rsid w:val="00AA0EF6"/>
    <w:rsid w:val="00AA12B9"/>
    <w:rsid w:val="00AA161D"/>
    <w:rsid w:val="00AA1749"/>
    <w:rsid w:val="00AA1CA8"/>
    <w:rsid w:val="00AA1F30"/>
    <w:rsid w:val="00AA20D6"/>
    <w:rsid w:val="00AA20E4"/>
    <w:rsid w:val="00AA290C"/>
    <w:rsid w:val="00AA2D65"/>
    <w:rsid w:val="00AA36E6"/>
    <w:rsid w:val="00AA4399"/>
    <w:rsid w:val="00AA4683"/>
    <w:rsid w:val="00AA46E5"/>
    <w:rsid w:val="00AA4B21"/>
    <w:rsid w:val="00AA4BB2"/>
    <w:rsid w:val="00AA4FC2"/>
    <w:rsid w:val="00AA503B"/>
    <w:rsid w:val="00AA5212"/>
    <w:rsid w:val="00AA533B"/>
    <w:rsid w:val="00AA5619"/>
    <w:rsid w:val="00AA5BFB"/>
    <w:rsid w:val="00AA671D"/>
    <w:rsid w:val="00AA6818"/>
    <w:rsid w:val="00AA72F7"/>
    <w:rsid w:val="00AA7F37"/>
    <w:rsid w:val="00AB0B87"/>
    <w:rsid w:val="00AB0CA4"/>
    <w:rsid w:val="00AB1E65"/>
    <w:rsid w:val="00AB23A7"/>
    <w:rsid w:val="00AB2D87"/>
    <w:rsid w:val="00AB2DF4"/>
    <w:rsid w:val="00AB2F94"/>
    <w:rsid w:val="00AB3B37"/>
    <w:rsid w:val="00AB4012"/>
    <w:rsid w:val="00AB45C1"/>
    <w:rsid w:val="00AB4BCE"/>
    <w:rsid w:val="00AB5671"/>
    <w:rsid w:val="00AB5BFB"/>
    <w:rsid w:val="00AB5DC5"/>
    <w:rsid w:val="00AB74B5"/>
    <w:rsid w:val="00AB7D29"/>
    <w:rsid w:val="00AC0654"/>
    <w:rsid w:val="00AC0831"/>
    <w:rsid w:val="00AC0ADF"/>
    <w:rsid w:val="00AC1681"/>
    <w:rsid w:val="00AC41EB"/>
    <w:rsid w:val="00AC48EB"/>
    <w:rsid w:val="00AC574B"/>
    <w:rsid w:val="00AC59DF"/>
    <w:rsid w:val="00AC5DF6"/>
    <w:rsid w:val="00AC6369"/>
    <w:rsid w:val="00AC6618"/>
    <w:rsid w:val="00AC67C9"/>
    <w:rsid w:val="00AC6D0A"/>
    <w:rsid w:val="00AD09A9"/>
    <w:rsid w:val="00AD0A58"/>
    <w:rsid w:val="00AD1099"/>
    <w:rsid w:val="00AD144B"/>
    <w:rsid w:val="00AD1B68"/>
    <w:rsid w:val="00AD1E2E"/>
    <w:rsid w:val="00AD228D"/>
    <w:rsid w:val="00AD2452"/>
    <w:rsid w:val="00AD2E2A"/>
    <w:rsid w:val="00AD2FA0"/>
    <w:rsid w:val="00AD37EE"/>
    <w:rsid w:val="00AD38FE"/>
    <w:rsid w:val="00AD39B8"/>
    <w:rsid w:val="00AD4690"/>
    <w:rsid w:val="00AD4A5C"/>
    <w:rsid w:val="00AD5168"/>
    <w:rsid w:val="00AD54C2"/>
    <w:rsid w:val="00AD6D58"/>
    <w:rsid w:val="00AD7247"/>
    <w:rsid w:val="00AD776E"/>
    <w:rsid w:val="00AD7D62"/>
    <w:rsid w:val="00AD7DE2"/>
    <w:rsid w:val="00AE027E"/>
    <w:rsid w:val="00AE0C20"/>
    <w:rsid w:val="00AE1AE9"/>
    <w:rsid w:val="00AE1D0A"/>
    <w:rsid w:val="00AE1D6C"/>
    <w:rsid w:val="00AE1E56"/>
    <w:rsid w:val="00AE4B18"/>
    <w:rsid w:val="00AE5CC4"/>
    <w:rsid w:val="00AE5D46"/>
    <w:rsid w:val="00AE60DA"/>
    <w:rsid w:val="00AE6337"/>
    <w:rsid w:val="00AE7216"/>
    <w:rsid w:val="00AE736C"/>
    <w:rsid w:val="00AE73FB"/>
    <w:rsid w:val="00AE7BF9"/>
    <w:rsid w:val="00AE7EBC"/>
    <w:rsid w:val="00AE7F32"/>
    <w:rsid w:val="00AF0015"/>
    <w:rsid w:val="00AF0F21"/>
    <w:rsid w:val="00AF11BE"/>
    <w:rsid w:val="00AF124E"/>
    <w:rsid w:val="00AF13C3"/>
    <w:rsid w:val="00AF18AB"/>
    <w:rsid w:val="00AF22CC"/>
    <w:rsid w:val="00AF2456"/>
    <w:rsid w:val="00AF2622"/>
    <w:rsid w:val="00AF30A1"/>
    <w:rsid w:val="00AF3786"/>
    <w:rsid w:val="00AF3827"/>
    <w:rsid w:val="00AF3CCA"/>
    <w:rsid w:val="00AF3F9F"/>
    <w:rsid w:val="00AF4035"/>
    <w:rsid w:val="00AF6715"/>
    <w:rsid w:val="00AF6879"/>
    <w:rsid w:val="00AF68B4"/>
    <w:rsid w:val="00AF6FFA"/>
    <w:rsid w:val="00AF70BF"/>
    <w:rsid w:val="00AF730E"/>
    <w:rsid w:val="00AF78B7"/>
    <w:rsid w:val="00B007D7"/>
    <w:rsid w:val="00B00949"/>
    <w:rsid w:val="00B00F90"/>
    <w:rsid w:val="00B0186D"/>
    <w:rsid w:val="00B01A1A"/>
    <w:rsid w:val="00B01CE6"/>
    <w:rsid w:val="00B023E5"/>
    <w:rsid w:val="00B026A7"/>
    <w:rsid w:val="00B029DB"/>
    <w:rsid w:val="00B02CB2"/>
    <w:rsid w:val="00B02D8E"/>
    <w:rsid w:val="00B03239"/>
    <w:rsid w:val="00B0329A"/>
    <w:rsid w:val="00B04917"/>
    <w:rsid w:val="00B059C9"/>
    <w:rsid w:val="00B059EB"/>
    <w:rsid w:val="00B05F89"/>
    <w:rsid w:val="00B0648C"/>
    <w:rsid w:val="00B06535"/>
    <w:rsid w:val="00B066E4"/>
    <w:rsid w:val="00B06E9C"/>
    <w:rsid w:val="00B07844"/>
    <w:rsid w:val="00B101B5"/>
    <w:rsid w:val="00B10325"/>
    <w:rsid w:val="00B11115"/>
    <w:rsid w:val="00B11D98"/>
    <w:rsid w:val="00B12901"/>
    <w:rsid w:val="00B1295C"/>
    <w:rsid w:val="00B12C1E"/>
    <w:rsid w:val="00B12C71"/>
    <w:rsid w:val="00B12FC7"/>
    <w:rsid w:val="00B131EB"/>
    <w:rsid w:val="00B13633"/>
    <w:rsid w:val="00B1378B"/>
    <w:rsid w:val="00B138BD"/>
    <w:rsid w:val="00B139EB"/>
    <w:rsid w:val="00B13C1A"/>
    <w:rsid w:val="00B13F5C"/>
    <w:rsid w:val="00B147D5"/>
    <w:rsid w:val="00B149E9"/>
    <w:rsid w:val="00B14BDA"/>
    <w:rsid w:val="00B14D5E"/>
    <w:rsid w:val="00B15B6A"/>
    <w:rsid w:val="00B15BFB"/>
    <w:rsid w:val="00B15E55"/>
    <w:rsid w:val="00B166F6"/>
    <w:rsid w:val="00B16A87"/>
    <w:rsid w:val="00B17F09"/>
    <w:rsid w:val="00B20E0D"/>
    <w:rsid w:val="00B213E9"/>
    <w:rsid w:val="00B214FD"/>
    <w:rsid w:val="00B219BC"/>
    <w:rsid w:val="00B21B6A"/>
    <w:rsid w:val="00B21BD9"/>
    <w:rsid w:val="00B21D69"/>
    <w:rsid w:val="00B21F79"/>
    <w:rsid w:val="00B2230E"/>
    <w:rsid w:val="00B22EE9"/>
    <w:rsid w:val="00B23B10"/>
    <w:rsid w:val="00B23E61"/>
    <w:rsid w:val="00B2416A"/>
    <w:rsid w:val="00B244EE"/>
    <w:rsid w:val="00B249FB"/>
    <w:rsid w:val="00B24D16"/>
    <w:rsid w:val="00B24F52"/>
    <w:rsid w:val="00B24F77"/>
    <w:rsid w:val="00B25495"/>
    <w:rsid w:val="00B26792"/>
    <w:rsid w:val="00B27B6C"/>
    <w:rsid w:val="00B303EB"/>
    <w:rsid w:val="00B30BBC"/>
    <w:rsid w:val="00B31934"/>
    <w:rsid w:val="00B31A3C"/>
    <w:rsid w:val="00B31D94"/>
    <w:rsid w:val="00B324A2"/>
    <w:rsid w:val="00B32AE5"/>
    <w:rsid w:val="00B3309C"/>
    <w:rsid w:val="00B33C5C"/>
    <w:rsid w:val="00B33EA0"/>
    <w:rsid w:val="00B3481D"/>
    <w:rsid w:val="00B3498C"/>
    <w:rsid w:val="00B35051"/>
    <w:rsid w:val="00B3600B"/>
    <w:rsid w:val="00B36EC6"/>
    <w:rsid w:val="00B36EED"/>
    <w:rsid w:val="00B3797C"/>
    <w:rsid w:val="00B37B7E"/>
    <w:rsid w:val="00B40A13"/>
    <w:rsid w:val="00B41045"/>
    <w:rsid w:val="00B41CD8"/>
    <w:rsid w:val="00B420B0"/>
    <w:rsid w:val="00B42318"/>
    <w:rsid w:val="00B43692"/>
    <w:rsid w:val="00B4372A"/>
    <w:rsid w:val="00B45720"/>
    <w:rsid w:val="00B4594C"/>
    <w:rsid w:val="00B45B76"/>
    <w:rsid w:val="00B45D1F"/>
    <w:rsid w:val="00B45D25"/>
    <w:rsid w:val="00B45F72"/>
    <w:rsid w:val="00B45FEB"/>
    <w:rsid w:val="00B461D1"/>
    <w:rsid w:val="00B46D87"/>
    <w:rsid w:val="00B46DB8"/>
    <w:rsid w:val="00B473C2"/>
    <w:rsid w:val="00B503F7"/>
    <w:rsid w:val="00B51091"/>
    <w:rsid w:val="00B51123"/>
    <w:rsid w:val="00B515F6"/>
    <w:rsid w:val="00B51BE4"/>
    <w:rsid w:val="00B51DE9"/>
    <w:rsid w:val="00B528E0"/>
    <w:rsid w:val="00B535C1"/>
    <w:rsid w:val="00B53690"/>
    <w:rsid w:val="00B53E40"/>
    <w:rsid w:val="00B54492"/>
    <w:rsid w:val="00B54870"/>
    <w:rsid w:val="00B54DA9"/>
    <w:rsid w:val="00B551A2"/>
    <w:rsid w:val="00B560EE"/>
    <w:rsid w:val="00B56C24"/>
    <w:rsid w:val="00B56CA2"/>
    <w:rsid w:val="00B56D61"/>
    <w:rsid w:val="00B57567"/>
    <w:rsid w:val="00B57E04"/>
    <w:rsid w:val="00B600C8"/>
    <w:rsid w:val="00B61877"/>
    <w:rsid w:val="00B61924"/>
    <w:rsid w:val="00B61A23"/>
    <w:rsid w:val="00B61D91"/>
    <w:rsid w:val="00B61F43"/>
    <w:rsid w:val="00B62089"/>
    <w:rsid w:val="00B620ED"/>
    <w:rsid w:val="00B62161"/>
    <w:rsid w:val="00B63460"/>
    <w:rsid w:val="00B6388C"/>
    <w:rsid w:val="00B63912"/>
    <w:rsid w:val="00B64D39"/>
    <w:rsid w:val="00B652EB"/>
    <w:rsid w:val="00B65B99"/>
    <w:rsid w:val="00B70A8F"/>
    <w:rsid w:val="00B70BC8"/>
    <w:rsid w:val="00B70DA3"/>
    <w:rsid w:val="00B70DB0"/>
    <w:rsid w:val="00B71E87"/>
    <w:rsid w:val="00B72043"/>
    <w:rsid w:val="00B7234B"/>
    <w:rsid w:val="00B723E1"/>
    <w:rsid w:val="00B72446"/>
    <w:rsid w:val="00B73499"/>
    <w:rsid w:val="00B738DB"/>
    <w:rsid w:val="00B73906"/>
    <w:rsid w:val="00B739F8"/>
    <w:rsid w:val="00B7409F"/>
    <w:rsid w:val="00B7475C"/>
    <w:rsid w:val="00B7493E"/>
    <w:rsid w:val="00B75263"/>
    <w:rsid w:val="00B7546A"/>
    <w:rsid w:val="00B75AB8"/>
    <w:rsid w:val="00B7634F"/>
    <w:rsid w:val="00B76436"/>
    <w:rsid w:val="00B76CF4"/>
    <w:rsid w:val="00B76E51"/>
    <w:rsid w:val="00B77ADA"/>
    <w:rsid w:val="00B77E58"/>
    <w:rsid w:val="00B80171"/>
    <w:rsid w:val="00B8071B"/>
    <w:rsid w:val="00B8149C"/>
    <w:rsid w:val="00B821D5"/>
    <w:rsid w:val="00B82209"/>
    <w:rsid w:val="00B8243E"/>
    <w:rsid w:val="00B82681"/>
    <w:rsid w:val="00B83291"/>
    <w:rsid w:val="00B835EC"/>
    <w:rsid w:val="00B83655"/>
    <w:rsid w:val="00B83A7D"/>
    <w:rsid w:val="00B83D64"/>
    <w:rsid w:val="00B843D6"/>
    <w:rsid w:val="00B84DCB"/>
    <w:rsid w:val="00B85A8C"/>
    <w:rsid w:val="00B8627F"/>
    <w:rsid w:val="00B86DF1"/>
    <w:rsid w:val="00B86E9F"/>
    <w:rsid w:val="00B873D6"/>
    <w:rsid w:val="00B876D4"/>
    <w:rsid w:val="00B90321"/>
    <w:rsid w:val="00B9033D"/>
    <w:rsid w:val="00B90D16"/>
    <w:rsid w:val="00B91B06"/>
    <w:rsid w:val="00B92DF2"/>
    <w:rsid w:val="00B937CC"/>
    <w:rsid w:val="00B93942"/>
    <w:rsid w:val="00B94134"/>
    <w:rsid w:val="00B94576"/>
    <w:rsid w:val="00B945A0"/>
    <w:rsid w:val="00B953AE"/>
    <w:rsid w:val="00B957C4"/>
    <w:rsid w:val="00B96311"/>
    <w:rsid w:val="00B96837"/>
    <w:rsid w:val="00B9791F"/>
    <w:rsid w:val="00B97EBF"/>
    <w:rsid w:val="00B97F58"/>
    <w:rsid w:val="00BA008E"/>
    <w:rsid w:val="00BA03C8"/>
    <w:rsid w:val="00BA04E3"/>
    <w:rsid w:val="00BA0987"/>
    <w:rsid w:val="00BA1228"/>
    <w:rsid w:val="00BA198D"/>
    <w:rsid w:val="00BA3B30"/>
    <w:rsid w:val="00BA3F35"/>
    <w:rsid w:val="00BA3FD3"/>
    <w:rsid w:val="00BA43B9"/>
    <w:rsid w:val="00BA55F4"/>
    <w:rsid w:val="00BA5E0F"/>
    <w:rsid w:val="00BA6244"/>
    <w:rsid w:val="00BA695D"/>
    <w:rsid w:val="00BA73C3"/>
    <w:rsid w:val="00BA7D86"/>
    <w:rsid w:val="00BB011F"/>
    <w:rsid w:val="00BB01AF"/>
    <w:rsid w:val="00BB0CF6"/>
    <w:rsid w:val="00BB0F9C"/>
    <w:rsid w:val="00BB208A"/>
    <w:rsid w:val="00BB2FCF"/>
    <w:rsid w:val="00BB3CED"/>
    <w:rsid w:val="00BB3DB9"/>
    <w:rsid w:val="00BB45F2"/>
    <w:rsid w:val="00BB4781"/>
    <w:rsid w:val="00BB4A4E"/>
    <w:rsid w:val="00BB4CFF"/>
    <w:rsid w:val="00BB4E73"/>
    <w:rsid w:val="00BB5962"/>
    <w:rsid w:val="00BB6DB1"/>
    <w:rsid w:val="00BB70DC"/>
    <w:rsid w:val="00BB7566"/>
    <w:rsid w:val="00BB7791"/>
    <w:rsid w:val="00BB786B"/>
    <w:rsid w:val="00BB7EDC"/>
    <w:rsid w:val="00BC05B9"/>
    <w:rsid w:val="00BC0D91"/>
    <w:rsid w:val="00BC0E07"/>
    <w:rsid w:val="00BC1165"/>
    <w:rsid w:val="00BC1E5A"/>
    <w:rsid w:val="00BC25F3"/>
    <w:rsid w:val="00BC29E0"/>
    <w:rsid w:val="00BC33B7"/>
    <w:rsid w:val="00BC3604"/>
    <w:rsid w:val="00BC3CD9"/>
    <w:rsid w:val="00BC3D8F"/>
    <w:rsid w:val="00BC3E3B"/>
    <w:rsid w:val="00BC3FE8"/>
    <w:rsid w:val="00BC481C"/>
    <w:rsid w:val="00BC488B"/>
    <w:rsid w:val="00BC4929"/>
    <w:rsid w:val="00BC7B09"/>
    <w:rsid w:val="00BC7F3D"/>
    <w:rsid w:val="00BD0790"/>
    <w:rsid w:val="00BD0987"/>
    <w:rsid w:val="00BD0C7E"/>
    <w:rsid w:val="00BD0FB0"/>
    <w:rsid w:val="00BD11CD"/>
    <w:rsid w:val="00BD13C9"/>
    <w:rsid w:val="00BD1D6B"/>
    <w:rsid w:val="00BD1E9C"/>
    <w:rsid w:val="00BD2202"/>
    <w:rsid w:val="00BD2968"/>
    <w:rsid w:val="00BD2C63"/>
    <w:rsid w:val="00BD2F21"/>
    <w:rsid w:val="00BD3621"/>
    <w:rsid w:val="00BD36EE"/>
    <w:rsid w:val="00BD37AC"/>
    <w:rsid w:val="00BD4693"/>
    <w:rsid w:val="00BD5010"/>
    <w:rsid w:val="00BD64D6"/>
    <w:rsid w:val="00BD655B"/>
    <w:rsid w:val="00BD66E4"/>
    <w:rsid w:val="00BD6CC1"/>
    <w:rsid w:val="00BD6E30"/>
    <w:rsid w:val="00BD6EA0"/>
    <w:rsid w:val="00BD6EB6"/>
    <w:rsid w:val="00BD7551"/>
    <w:rsid w:val="00BE0030"/>
    <w:rsid w:val="00BE0046"/>
    <w:rsid w:val="00BE0C19"/>
    <w:rsid w:val="00BE1209"/>
    <w:rsid w:val="00BE1A73"/>
    <w:rsid w:val="00BE1FCB"/>
    <w:rsid w:val="00BE242B"/>
    <w:rsid w:val="00BE372C"/>
    <w:rsid w:val="00BE3D45"/>
    <w:rsid w:val="00BE3EB8"/>
    <w:rsid w:val="00BE3EF8"/>
    <w:rsid w:val="00BE42F8"/>
    <w:rsid w:val="00BE52D4"/>
    <w:rsid w:val="00BE53A9"/>
    <w:rsid w:val="00BE6588"/>
    <w:rsid w:val="00BE6796"/>
    <w:rsid w:val="00BE6C87"/>
    <w:rsid w:val="00BE6DA6"/>
    <w:rsid w:val="00BE6E2C"/>
    <w:rsid w:val="00BE700A"/>
    <w:rsid w:val="00BE7A84"/>
    <w:rsid w:val="00BE7BC5"/>
    <w:rsid w:val="00BF052F"/>
    <w:rsid w:val="00BF0AB4"/>
    <w:rsid w:val="00BF1F76"/>
    <w:rsid w:val="00BF20E7"/>
    <w:rsid w:val="00BF2184"/>
    <w:rsid w:val="00BF2202"/>
    <w:rsid w:val="00BF2B50"/>
    <w:rsid w:val="00BF2C58"/>
    <w:rsid w:val="00BF2CE9"/>
    <w:rsid w:val="00BF2EC9"/>
    <w:rsid w:val="00BF3391"/>
    <w:rsid w:val="00BF343C"/>
    <w:rsid w:val="00BF3D66"/>
    <w:rsid w:val="00BF3FFD"/>
    <w:rsid w:val="00BF49AF"/>
    <w:rsid w:val="00BF4FEE"/>
    <w:rsid w:val="00BF5556"/>
    <w:rsid w:val="00BF5DC4"/>
    <w:rsid w:val="00BF605D"/>
    <w:rsid w:val="00BF6797"/>
    <w:rsid w:val="00BF7140"/>
    <w:rsid w:val="00C0018A"/>
    <w:rsid w:val="00C00F3C"/>
    <w:rsid w:val="00C00F7D"/>
    <w:rsid w:val="00C00FF0"/>
    <w:rsid w:val="00C013FF"/>
    <w:rsid w:val="00C01550"/>
    <w:rsid w:val="00C01D53"/>
    <w:rsid w:val="00C01DAA"/>
    <w:rsid w:val="00C023B2"/>
    <w:rsid w:val="00C02F9C"/>
    <w:rsid w:val="00C0336D"/>
    <w:rsid w:val="00C03511"/>
    <w:rsid w:val="00C03807"/>
    <w:rsid w:val="00C045EB"/>
    <w:rsid w:val="00C0497B"/>
    <w:rsid w:val="00C05050"/>
    <w:rsid w:val="00C0589B"/>
    <w:rsid w:val="00C05A59"/>
    <w:rsid w:val="00C05EEE"/>
    <w:rsid w:val="00C06C01"/>
    <w:rsid w:val="00C0704C"/>
    <w:rsid w:val="00C07970"/>
    <w:rsid w:val="00C100FA"/>
    <w:rsid w:val="00C10345"/>
    <w:rsid w:val="00C108FD"/>
    <w:rsid w:val="00C10C25"/>
    <w:rsid w:val="00C10F49"/>
    <w:rsid w:val="00C11800"/>
    <w:rsid w:val="00C11F20"/>
    <w:rsid w:val="00C12197"/>
    <w:rsid w:val="00C121C6"/>
    <w:rsid w:val="00C1300E"/>
    <w:rsid w:val="00C1311B"/>
    <w:rsid w:val="00C135E7"/>
    <w:rsid w:val="00C13919"/>
    <w:rsid w:val="00C139B8"/>
    <w:rsid w:val="00C13E8C"/>
    <w:rsid w:val="00C14121"/>
    <w:rsid w:val="00C1455A"/>
    <w:rsid w:val="00C146CF"/>
    <w:rsid w:val="00C147E7"/>
    <w:rsid w:val="00C1488F"/>
    <w:rsid w:val="00C158D6"/>
    <w:rsid w:val="00C159BE"/>
    <w:rsid w:val="00C1631E"/>
    <w:rsid w:val="00C1637B"/>
    <w:rsid w:val="00C163F7"/>
    <w:rsid w:val="00C173BA"/>
    <w:rsid w:val="00C1784F"/>
    <w:rsid w:val="00C204E9"/>
    <w:rsid w:val="00C20811"/>
    <w:rsid w:val="00C21382"/>
    <w:rsid w:val="00C214A6"/>
    <w:rsid w:val="00C21688"/>
    <w:rsid w:val="00C219FC"/>
    <w:rsid w:val="00C21AFA"/>
    <w:rsid w:val="00C222E6"/>
    <w:rsid w:val="00C22594"/>
    <w:rsid w:val="00C22EB7"/>
    <w:rsid w:val="00C23550"/>
    <w:rsid w:val="00C23652"/>
    <w:rsid w:val="00C23670"/>
    <w:rsid w:val="00C236CC"/>
    <w:rsid w:val="00C23865"/>
    <w:rsid w:val="00C23A16"/>
    <w:rsid w:val="00C23BE0"/>
    <w:rsid w:val="00C23C41"/>
    <w:rsid w:val="00C24880"/>
    <w:rsid w:val="00C24BD2"/>
    <w:rsid w:val="00C25441"/>
    <w:rsid w:val="00C2549B"/>
    <w:rsid w:val="00C255CB"/>
    <w:rsid w:val="00C25866"/>
    <w:rsid w:val="00C2690C"/>
    <w:rsid w:val="00C27230"/>
    <w:rsid w:val="00C30534"/>
    <w:rsid w:val="00C30F5C"/>
    <w:rsid w:val="00C31198"/>
    <w:rsid w:val="00C3157B"/>
    <w:rsid w:val="00C31721"/>
    <w:rsid w:val="00C319DC"/>
    <w:rsid w:val="00C32663"/>
    <w:rsid w:val="00C32E88"/>
    <w:rsid w:val="00C33A10"/>
    <w:rsid w:val="00C33B46"/>
    <w:rsid w:val="00C33BBD"/>
    <w:rsid w:val="00C3426F"/>
    <w:rsid w:val="00C3447B"/>
    <w:rsid w:val="00C345CC"/>
    <w:rsid w:val="00C34910"/>
    <w:rsid w:val="00C34ADA"/>
    <w:rsid w:val="00C34BE3"/>
    <w:rsid w:val="00C35240"/>
    <w:rsid w:val="00C353B2"/>
    <w:rsid w:val="00C3543F"/>
    <w:rsid w:val="00C356AC"/>
    <w:rsid w:val="00C361A4"/>
    <w:rsid w:val="00C3641F"/>
    <w:rsid w:val="00C367A0"/>
    <w:rsid w:val="00C3697F"/>
    <w:rsid w:val="00C372A3"/>
    <w:rsid w:val="00C402B6"/>
    <w:rsid w:val="00C4079F"/>
    <w:rsid w:val="00C408D7"/>
    <w:rsid w:val="00C412F1"/>
    <w:rsid w:val="00C413B2"/>
    <w:rsid w:val="00C415CA"/>
    <w:rsid w:val="00C416CF"/>
    <w:rsid w:val="00C41F3E"/>
    <w:rsid w:val="00C42372"/>
    <w:rsid w:val="00C42720"/>
    <w:rsid w:val="00C42B27"/>
    <w:rsid w:val="00C4363B"/>
    <w:rsid w:val="00C43A2F"/>
    <w:rsid w:val="00C44D70"/>
    <w:rsid w:val="00C45DA3"/>
    <w:rsid w:val="00C46829"/>
    <w:rsid w:val="00C46A75"/>
    <w:rsid w:val="00C477BD"/>
    <w:rsid w:val="00C47F5F"/>
    <w:rsid w:val="00C501FD"/>
    <w:rsid w:val="00C50424"/>
    <w:rsid w:val="00C5046C"/>
    <w:rsid w:val="00C50792"/>
    <w:rsid w:val="00C50AAF"/>
    <w:rsid w:val="00C50D03"/>
    <w:rsid w:val="00C50D6B"/>
    <w:rsid w:val="00C512C9"/>
    <w:rsid w:val="00C514DB"/>
    <w:rsid w:val="00C517C3"/>
    <w:rsid w:val="00C5196A"/>
    <w:rsid w:val="00C51981"/>
    <w:rsid w:val="00C5256B"/>
    <w:rsid w:val="00C52BE3"/>
    <w:rsid w:val="00C538F3"/>
    <w:rsid w:val="00C53C8B"/>
    <w:rsid w:val="00C53D6C"/>
    <w:rsid w:val="00C53E43"/>
    <w:rsid w:val="00C54B43"/>
    <w:rsid w:val="00C54DAB"/>
    <w:rsid w:val="00C551B9"/>
    <w:rsid w:val="00C5522F"/>
    <w:rsid w:val="00C55E4A"/>
    <w:rsid w:val="00C56441"/>
    <w:rsid w:val="00C56696"/>
    <w:rsid w:val="00C56B52"/>
    <w:rsid w:val="00C56B5D"/>
    <w:rsid w:val="00C56D7B"/>
    <w:rsid w:val="00C570EB"/>
    <w:rsid w:val="00C572BB"/>
    <w:rsid w:val="00C57628"/>
    <w:rsid w:val="00C577AC"/>
    <w:rsid w:val="00C578A6"/>
    <w:rsid w:val="00C57F4B"/>
    <w:rsid w:val="00C57F82"/>
    <w:rsid w:val="00C60A44"/>
    <w:rsid w:val="00C60A5E"/>
    <w:rsid w:val="00C60AF8"/>
    <w:rsid w:val="00C60ED6"/>
    <w:rsid w:val="00C614D7"/>
    <w:rsid w:val="00C6186E"/>
    <w:rsid w:val="00C61AF5"/>
    <w:rsid w:val="00C61BC1"/>
    <w:rsid w:val="00C62B91"/>
    <w:rsid w:val="00C63430"/>
    <w:rsid w:val="00C63F3D"/>
    <w:rsid w:val="00C64529"/>
    <w:rsid w:val="00C64F6C"/>
    <w:rsid w:val="00C65FE6"/>
    <w:rsid w:val="00C660A0"/>
    <w:rsid w:val="00C66B16"/>
    <w:rsid w:val="00C66DBE"/>
    <w:rsid w:val="00C66F7E"/>
    <w:rsid w:val="00C70E5F"/>
    <w:rsid w:val="00C7104E"/>
    <w:rsid w:val="00C71B29"/>
    <w:rsid w:val="00C726AF"/>
    <w:rsid w:val="00C72E4A"/>
    <w:rsid w:val="00C7339B"/>
    <w:rsid w:val="00C734AB"/>
    <w:rsid w:val="00C7352E"/>
    <w:rsid w:val="00C73AE2"/>
    <w:rsid w:val="00C7402B"/>
    <w:rsid w:val="00C749C0"/>
    <w:rsid w:val="00C74B62"/>
    <w:rsid w:val="00C7503D"/>
    <w:rsid w:val="00C75F3B"/>
    <w:rsid w:val="00C765BB"/>
    <w:rsid w:val="00C7674F"/>
    <w:rsid w:val="00C77326"/>
    <w:rsid w:val="00C778B5"/>
    <w:rsid w:val="00C77ACF"/>
    <w:rsid w:val="00C77C21"/>
    <w:rsid w:val="00C77C8A"/>
    <w:rsid w:val="00C8033E"/>
    <w:rsid w:val="00C80BD0"/>
    <w:rsid w:val="00C813A5"/>
    <w:rsid w:val="00C8407E"/>
    <w:rsid w:val="00C841B2"/>
    <w:rsid w:val="00C845D6"/>
    <w:rsid w:val="00C847FA"/>
    <w:rsid w:val="00C84D7D"/>
    <w:rsid w:val="00C85151"/>
    <w:rsid w:val="00C855C9"/>
    <w:rsid w:val="00C85846"/>
    <w:rsid w:val="00C8592D"/>
    <w:rsid w:val="00C859EF"/>
    <w:rsid w:val="00C85EF6"/>
    <w:rsid w:val="00C86E34"/>
    <w:rsid w:val="00C8770A"/>
    <w:rsid w:val="00C87763"/>
    <w:rsid w:val="00C87D55"/>
    <w:rsid w:val="00C87EB0"/>
    <w:rsid w:val="00C90234"/>
    <w:rsid w:val="00C90FC3"/>
    <w:rsid w:val="00C916C6"/>
    <w:rsid w:val="00C91E58"/>
    <w:rsid w:val="00C92436"/>
    <w:rsid w:val="00C9296C"/>
    <w:rsid w:val="00C92EE9"/>
    <w:rsid w:val="00C9343F"/>
    <w:rsid w:val="00C93F5B"/>
    <w:rsid w:val="00C9407D"/>
    <w:rsid w:val="00C94176"/>
    <w:rsid w:val="00C9418B"/>
    <w:rsid w:val="00C94207"/>
    <w:rsid w:val="00C94A22"/>
    <w:rsid w:val="00C94D8C"/>
    <w:rsid w:val="00C95674"/>
    <w:rsid w:val="00C95DA8"/>
    <w:rsid w:val="00C972EC"/>
    <w:rsid w:val="00C9733E"/>
    <w:rsid w:val="00C9762B"/>
    <w:rsid w:val="00C97E5A"/>
    <w:rsid w:val="00CA03FD"/>
    <w:rsid w:val="00CA07BD"/>
    <w:rsid w:val="00CA0A59"/>
    <w:rsid w:val="00CA0F77"/>
    <w:rsid w:val="00CA11B9"/>
    <w:rsid w:val="00CA21E6"/>
    <w:rsid w:val="00CA2668"/>
    <w:rsid w:val="00CA2776"/>
    <w:rsid w:val="00CA2F36"/>
    <w:rsid w:val="00CA2F75"/>
    <w:rsid w:val="00CA33EA"/>
    <w:rsid w:val="00CA3779"/>
    <w:rsid w:val="00CA3A23"/>
    <w:rsid w:val="00CA3BA2"/>
    <w:rsid w:val="00CA3DF1"/>
    <w:rsid w:val="00CA3FBB"/>
    <w:rsid w:val="00CA40A1"/>
    <w:rsid w:val="00CA4A01"/>
    <w:rsid w:val="00CA5B73"/>
    <w:rsid w:val="00CA65CA"/>
    <w:rsid w:val="00CA6681"/>
    <w:rsid w:val="00CA735C"/>
    <w:rsid w:val="00CA7BBE"/>
    <w:rsid w:val="00CB0901"/>
    <w:rsid w:val="00CB0969"/>
    <w:rsid w:val="00CB0C8B"/>
    <w:rsid w:val="00CB1C6A"/>
    <w:rsid w:val="00CB26B8"/>
    <w:rsid w:val="00CB3A65"/>
    <w:rsid w:val="00CB3AA6"/>
    <w:rsid w:val="00CB3E04"/>
    <w:rsid w:val="00CB4092"/>
    <w:rsid w:val="00CB481A"/>
    <w:rsid w:val="00CB482F"/>
    <w:rsid w:val="00CB48C7"/>
    <w:rsid w:val="00CB5AD3"/>
    <w:rsid w:val="00CB5B1B"/>
    <w:rsid w:val="00CB62BE"/>
    <w:rsid w:val="00CB6395"/>
    <w:rsid w:val="00CB6B7D"/>
    <w:rsid w:val="00CB6F69"/>
    <w:rsid w:val="00CB7E7C"/>
    <w:rsid w:val="00CC03C3"/>
    <w:rsid w:val="00CC0645"/>
    <w:rsid w:val="00CC06E4"/>
    <w:rsid w:val="00CC0AEC"/>
    <w:rsid w:val="00CC1C47"/>
    <w:rsid w:val="00CC2392"/>
    <w:rsid w:val="00CC2C6D"/>
    <w:rsid w:val="00CC2FFA"/>
    <w:rsid w:val="00CC391C"/>
    <w:rsid w:val="00CC4008"/>
    <w:rsid w:val="00CC4995"/>
    <w:rsid w:val="00CC4EE9"/>
    <w:rsid w:val="00CC4F3A"/>
    <w:rsid w:val="00CC57EE"/>
    <w:rsid w:val="00CC584F"/>
    <w:rsid w:val="00CC650B"/>
    <w:rsid w:val="00CC6901"/>
    <w:rsid w:val="00CC6B5E"/>
    <w:rsid w:val="00CC6EE2"/>
    <w:rsid w:val="00CC7A43"/>
    <w:rsid w:val="00CC7C61"/>
    <w:rsid w:val="00CC7FDE"/>
    <w:rsid w:val="00CD0F9E"/>
    <w:rsid w:val="00CD12E1"/>
    <w:rsid w:val="00CD13D8"/>
    <w:rsid w:val="00CD171A"/>
    <w:rsid w:val="00CD1BF0"/>
    <w:rsid w:val="00CD1D53"/>
    <w:rsid w:val="00CD2350"/>
    <w:rsid w:val="00CD2FD9"/>
    <w:rsid w:val="00CD37AF"/>
    <w:rsid w:val="00CD3C7B"/>
    <w:rsid w:val="00CD5EFE"/>
    <w:rsid w:val="00CD602A"/>
    <w:rsid w:val="00CD609D"/>
    <w:rsid w:val="00CD688E"/>
    <w:rsid w:val="00CD690B"/>
    <w:rsid w:val="00CD7E82"/>
    <w:rsid w:val="00CE04B9"/>
    <w:rsid w:val="00CE0A52"/>
    <w:rsid w:val="00CE0AF5"/>
    <w:rsid w:val="00CE1521"/>
    <w:rsid w:val="00CE16CB"/>
    <w:rsid w:val="00CE2314"/>
    <w:rsid w:val="00CE2D3F"/>
    <w:rsid w:val="00CE2DE8"/>
    <w:rsid w:val="00CE30D6"/>
    <w:rsid w:val="00CE37C0"/>
    <w:rsid w:val="00CE391D"/>
    <w:rsid w:val="00CE3A3B"/>
    <w:rsid w:val="00CE3D98"/>
    <w:rsid w:val="00CE414C"/>
    <w:rsid w:val="00CE46F0"/>
    <w:rsid w:val="00CE4A61"/>
    <w:rsid w:val="00CE4F73"/>
    <w:rsid w:val="00CE522C"/>
    <w:rsid w:val="00CE5232"/>
    <w:rsid w:val="00CE5BD9"/>
    <w:rsid w:val="00CE6DC7"/>
    <w:rsid w:val="00CE771E"/>
    <w:rsid w:val="00CE7871"/>
    <w:rsid w:val="00CE7D83"/>
    <w:rsid w:val="00CF013B"/>
    <w:rsid w:val="00CF0619"/>
    <w:rsid w:val="00CF0891"/>
    <w:rsid w:val="00CF09A3"/>
    <w:rsid w:val="00CF155C"/>
    <w:rsid w:val="00CF1D27"/>
    <w:rsid w:val="00CF1F26"/>
    <w:rsid w:val="00CF260A"/>
    <w:rsid w:val="00CF2897"/>
    <w:rsid w:val="00CF2D2A"/>
    <w:rsid w:val="00CF324D"/>
    <w:rsid w:val="00CF33EB"/>
    <w:rsid w:val="00CF409B"/>
    <w:rsid w:val="00CF4325"/>
    <w:rsid w:val="00CF4D42"/>
    <w:rsid w:val="00CF4E3A"/>
    <w:rsid w:val="00CF5042"/>
    <w:rsid w:val="00CF53AC"/>
    <w:rsid w:val="00CF5B0B"/>
    <w:rsid w:val="00CF6724"/>
    <w:rsid w:val="00CF74C5"/>
    <w:rsid w:val="00CF77CF"/>
    <w:rsid w:val="00CF78F0"/>
    <w:rsid w:val="00D0013F"/>
    <w:rsid w:val="00D0025E"/>
    <w:rsid w:val="00D00462"/>
    <w:rsid w:val="00D0090C"/>
    <w:rsid w:val="00D01280"/>
    <w:rsid w:val="00D012F0"/>
    <w:rsid w:val="00D01B1D"/>
    <w:rsid w:val="00D01D55"/>
    <w:rsid w:val="00D020FB"/>
    <w:rsid w:val="00D022DB"/>
    <w:rsid w:val="00D03A4A"/>
    <w:rsid w:val="00D03CBA"/>
    <w:rsid w:val="00D03E18"/>
    <w:rsid w:val="00D04840"/>
    <w:rsid w:val="00D05137"/>
    <w:rsid w:val="00D05BDE"/>
    <w:rsid w:val="00D06382"/>
    <w:rsid w:val="00D063C6"/>
    <w:rsid w:val="00D063C7"/>
    <w:rsid w:val="00D07438"/>
    <w:rsid w:val="00D07832"/>
    <w:rsid w:val="00D10209"/>
    <w:rsid w:val="00D1038C"/>
    <w:rsid w:val="00D107DF"/>
    <w:rsid w:val="00D10908"/>
    <w:rsid w:val="00D10FE1"/>
    <w:rsid w:val="00D115A5"/>
    <w:rsid w:val="00D116ED"/>
    <w:rsid w:val="00D1178C"/>
    <w:rsid w:val="00D117AA"/>
    <w:rsid w:val="00D1222C"/>
    <w:rsid w:val="00D123E1"/>
    <w:rsid w:val="00D13385"/>
    <w:rsid w:val="00D13BFC"/>
    <w:rsid w:val="00D13F5D"/>
    <w:rsid w:val="00D13FFD"/>
    <w:rsid w:val="00D14001"/>
    <w:rsid w:val="00D140C1"/>
    <w:rsid w:val="00D14153"/>
    <w:rsid w:val="00D1473A"/>
    <w:rsid w:val="00D1482C"/>
    <w:rsid w:val="00D15000"/>
    <w:rsid w:val="00D15920"/>
    <w:rsid w:val="00D15A35"/>
    <w:rsid w:val="00D15E1A"/>
    <w:rsid w:val="00D161ED"/>
    <w:rsid w:val="00D16588"/>
    <w:rsid w:val="00D16753"/>
    <w:rsid w:val="00D1718A"/>
    <w:rsid w:val="00D20323"/>
    <w:rsid w:val="00D205EB"/>
    <w:rsid w:val="00D20B8D"/>
    <w:rsid w:val="00D20BDC"/>
    <w:rsid w:val="00D20FAC"/>
    <w:rsid w:val="00D213A3"/>
    <w:rsid w:val="00D213F8"/>
    <w:rsid w:val="00D219BE"/>
    <w:rsid w:val="00D21DEE"/>
    <w:rsid w:val="00D224DC"/>
    <w:rsid w:val="00D23980"/>
    <w:rsid w:val="00D23A27"/>
    <w:rsid w:val="00D23A5D"/>
    <w:rsid w:val="00D2432C"/>
    <w:rsid w:val="00D2464B"/>
    <w:rsid w:val="00D24AA1"/>
    <w:rsid w:val="00D24C03"/>
    <w:rsid w:val="00D25187"/>
    <w:rsid w:val="00D25A46"/>
    <w:rsid w:val="00D25A60"/>
    <w:rsid w:val="00D25E62"/>
    <w:rsid w:val="00D26459"/>
    <w:rsid w:val="00D26B8E"/>
    <w:rsid w:val="00D26C7A"/>
    <w:rsid w:val="00D27465"/>
    <w:rsid w:val="00D27CF6"/>
    <w:rsid w:val="00D27EBE"/>
    <w:rsid w:val="00D30546"/>
    <w:rsid w:val="00D30AAF"/>
    <w:rsid w:val="00D30E4A"/>
    <w:rsid w:val="00D30EF6"/>
    <w:rsid w:val="00D3124E"/>
    <w:rsid w:val="00D32095"/>
    <w:rsid w:val="00D34214"/>
    <w:rsid w:val="00D35237"/>
    <w:rsid w:val="00D3530D"/>
    <w:rsid w:val="00D35449"/>
    <w:rsid w:val="00D36309"/>
    <w:rsid w:val="00D36C69"/>
    <w:rsid w:val="00D3728A"/>
    <w:rsid w:val="00D37730"/>
    <w:rsid w:val="00D37A48"/>
    <w:rsid w:val="00D405B7"/>
    <w:rsid w:val="00D4196F"/>
    <w:rsid w:val="00D41F53"/>
    <w:rsid w:val="00D42163"/>
    <w:rsid w:val="00D4244F"/>
    <w:rsid w:val="00D43C0F"/>
    <w:rsid w:val="00D43D30"/>
    <w:rsid w:val="00D4410F"/>
    <w:rsid w:val="00D4433B"/>
    <w:rsid w:val="00D4454B"/>
    <w:rsid w:val="00D46986"/>
    <w:rsid w:val="00D477FA"/>
    <w:rsid w:val="00D47B78"/>
    <w:rsid w:val="00D47D42"/>
    <w:rsid w:val="00D503EF"/>
    <w:rsid w:val="00D50D40"/>
    <w:rsid w:val="00D50E2D"/>
    <w:rsid w:val="00D5117B"/>
    <w:rsid w:val="00D518A7"/>
    <w:rsid w:val="00D5190A"/>
    <w:rsid w:val="00D51B83"/>
    <w:rsid w:val="00D51BC6"/>
    <w:rsid w:val="00D52E32"/>
    <w:rsid w:val="00D530EF"/>
    <w:rsid w:val="00D5382C"/>
    <w:rsid w:val="00D54141"/>
    <w:rsid w:val="00D541DE"/>
    <w:rsid w:val="00D546C1"/>
    <w:rsid w:val="00D5481E"/>
    <w:rsid w:val="00D54CBC"/>
    <w:rsid w:val="00D55786"/>
    <w:rsid w:val="00D574ED"/>
    <w:rsid w:val="00D575F4"/>
    <w:rsid w:val="00D606EE"/>
    <w:rsid w:val="00D60837"/>
    <w:rsid w:val="00D60A6F"/>
    <w:rsid w:val="00D60E90"/>
    <w:rsid w:val="00D61BEE"/>
    <w:rsid w:val="00D620C2"/>
    <w:rsid w:val="00D6267F"/>
    <w:rsid w:val="00D62F03"/>
    <w:rsid w:val="00D63DCE"/>
    <w:rsid w:val="00D642FD"/>
    <w:rsid w:val="00D64646"/>
    <w:rsid w:val="00D646B8"/>
    <w:rsid w:val="00D64AAD"/>
    <w:rsid w:val="00D65D02"/>
    <w:rsid w:val="00D65E0F"/>
    <w:rsid w:val="00D6683A"/>
    <w:rsid w:val="00D66D1A"/>
    <w:rsid w:val="00D705C2"/>
    <w:rsid w:val="00D70B79"/>
    <w:rsid w:val="00D72059"/>
    <w:rsid w:val="00D72878"/>
    <w:rsid w:val="00D72A76"/>
    <w:rsid w:val="00D72D89"/>
    <w:rsid w:val="00D7308C"/>
    <w:rsid w:val="00D733CD"/>
    <w:rsid w:val="00D74841"/>
    <w:rsid w:val="00D74B17"/>
    <w:rsid w:val="00D7546E"/>
    <w:rsid w:val="00D758B3"/>
    <w:rsid w:val="00D75B26"/>
    <w:rsid w:val="00D76024"/>
    <w:rsid w:val="00D76ACD"/>
    <w:rsid w:val="00D77555"/>
    <w:rsid w:val="00D775A2"/>
    <w:rsid w:val="00D77B55"/>
    <w:rsid w:val="00D811B8"/>
    <w:rsid w:val="00D81947"/>
    <w:rsid w:val="00D81AD5"/>
    <w:rsid w:val="00D81EEC"/>
    <w:rsid w:val="00D82B59"/>
    <w:rsid w:val="00D82EB5"/>
    <w:rsid w:val="00D836B0"/>
    <w:rsid w:val="00D836CE"/>
    <w:rsid w:val="00D83C29"/>
    <w:rsid w:val="00D83E3E"/>
    <w:rsid w:val="00D84C44"/>
    <w:rsid w:val="00D85788"/>
    <w:rsid w:val="00D85D68"/>
    <w:rsid w:val="00D86078"/>
    <w:rsid w:val="00D86730"/>
    <w:rsid w:val="00D86EE1"/>
    <w:rsid w:val="00D879AA"/>
    <w:rsid w:val="00D87A2F"/>
    <w:rsid w:val="00D87D6E"/>
    <w:rsid w:val="00D90464"/>
    <w:rsid w:val="00D90509"/>
    <w:rsid w:val="00D90B90"/>
    <w:rsid w:val="00D90D1C"/>
    <w:rsid w:val="00D914A6"/>
    <w:rsid w:val="00D917C2"/>
    <w:rsid w:val="00D91A39"/>
    <w:rsid w:val="00D9473B"/>
    <w:rsid w:val="00D95F06"/>
    <w:rsid w:val="00D95F3F"/>
    <w:rsid w:val="00D96377"/>
    <w:rsid w:val="00D963FD"/>
    <w:rsid w:val="00D9641D"/>
    <w:rsid w:val="00D9668D"/>
    <w:rsid w:val="00D96EA1"/>
    <w:rsid w:val="00D971EC"/>
    <w:rsid w:val="00D97AF4"/>
    <w:rsid w:val="00DA124A"/>
    <w:rsid w:val="00DA130B"/>
    <w:rsid w:val="00DA1437"/>
    <w:rsid w:val="00DA1692"/>
    <w:rsid w:val="00DA1826"/>
    <w:rsid w:val="00DA198F"/>
    <w:rsid w:val="00DA213C"/>
    <w:rsid w:val="00DA24B4"/>
    <w:rsid w:val="00DA27AA"/>
    <w:rsid w:val="00DA2E6C"/>
    <w:rsid w:val="00DA3D1A"/>
    <w:rsid w:val="00DA3FF1"/>
    <w:rsid w:val="00DA4132"/>
    <w:rsid w:val="00DA4C1F"/>
    <w:rsid w:val="00DA58A8"/>
    <w:rsid w:val="00DA627D"/>
    <w:rsid w:val="00DA635F"/>
    <w:rsid w:val="00DA63CD"/>
    <w:rsid w:val="00DA6F6C"/>
    <w:rsid w:val="00DA70DE"/>
    <w:rsid w:val="00DA7653"/>
    <w:rsid w:val="00DA7B31"/>
    <w:rsid w:val="00DB03DD"/>
    <w:rsid w:val="00DB0712"/>
    <w:rsid w:val="00DB10FA"/>
    <w:rsid w:val="00DB13F5"/>
    <w:rsid w:val="00DB1F56"/>
    <w:rsid w:val="00DB31DF"/>
    <w:rsid w:val="00DB3908"/>
    <w:rsid w:val="00DB4586"/>
    <w:rsid w:val="00DB56ED"/>
    <w:rsid w:val="00DB59B2"/>
    <w:rsid w:val="00DB5C62"/>
    <w:rsid w:val="00DB64D9"/>
    <w:rsid w:val="00DB670C"/>
    <w:rsid w:val="00DB6977"/>
    <w:rsid w:val="00DB6AA9"/>
    <w:rsid w:val="00DB6B3F"/>
    <w:rsid w:val="00DB6DFB"/>
    <w:rsid w:val="00DB6F06"/>
    <w:rsid w:val="00DC10EC"/>
    <w:rsid w:val="00DC134D"/>
    <w:rsid w:val="00DC1F05"/>
    <w:rsid w:val="00DC2018"/>
    <w:rsid w:val="00DC3121"/>
    <w:rsid w:val="00DC3877"/>
    <w:rsid w:val="00DC39B1"/>
    <w:rsid w:val="00DC4C78"/>
    <w:rsid w:val="00DC57FF"/>
    <w:rsid w:val="00DC6316"/>
    <w:rsid w:val="00DC64D7"/>
    <w:rsid w:val="00DC6944"/>
    <w:rsid w:val="00DC735A"/>
    <w:rsid w:val="00DC75A3"/>
    <w:rsid w:val="00DD02A0"/>
    <w:rsid w:val="00DD04DC"/>
    <w:rsid w:val="00DD0E85"/>
    <w:rsid w:val="00DD0EF9"/>
    <w:rsid w:val="00DD1103"/>
    <w:rsid w:val="00DD1A14"/>
    <w:rsid w:val="00DD1B07"/>
    <w:rsid w:val="00DD1C12"/>
    <w:rsid w:val="00DD354E"/>
    <w:rsid w:val="00DD3865"/>
    <w:rsid w:val="00DD3D7B"/>
    <w:rsid w:val="00DD4141"/>
    <w:rsid w:val="00DD4378"/>
    <w:rsid w:val="00DD47F7"/>
    <w:rsid w:val="00DD47FC"/>
    <w:rsid w:val="00DD4873"/>
    <w:rsid w:val="00DD53A9"/>
    <w:rsid w:val="00DD57DC"/>
    <w:rsid w:val="00DD5ED6"/>
    <w:rsid w:val="00DD5EFC"/>
    <w:rsid w:val="00DD7397"/>
    <w:rsid w:val="00DE008C"/>
    <w:rsid w:val="00DE14C1"/>
    <w:rsid w:val="00DE19AB"/>
    <w:rsid w:val="00DE20FE"/>
    <w:rsid w:val="00DE276E"/>
    <w:rsid w:val="00DE2B8E"/>
    <w:rsid w:val="00DE2F5E"/>
    <w:rsid w:val="00DE38EE"/>
    <w:rsid w:val="00DE397F"/>
    <w:rsid w:val="00DE3D4A"/>
    <w:rsid w:val="00DE4773"/>
    <w:rsid w:val="00DE504E"/>
    <w:rsid w:val="00DE5797"/>
    <w:rsid w:val="00DE6CF9"/>
    <w:rsid w:val="00DE7600"/>
    <w:rsid w:val="00DF02A4"/>
    <w:rsid w:val="00DF0748"/>
    <w:rsid w:val="00DF085F"/>
    <w:rsid w:val="00DF1409"/>
    <w:rsid w:val="00DF1568"/>
    <w:rsid w:val="00DF22F5"/>
    <w:rsid w:val="00DF2CE1"/>
    <w:rsid w:val="00DF2CE6"/>
    <w:rsid w:val="00DF2D2C"/>
    <w:rsid w:val="00DF303B"/>
    <w:rsid w:val="00DF304F"/>
    <w:rsid w:val="00DF3FDF"/>
    <w:rsid w:val="00DF4D5E"/>
    <w:rsid w:val="00DF4FAA"/>
    <w:rsid w:val="00DF508E"/>
    <w:rsid w:val="00DF5700"/>
    <w:rsid w:val="00DF5D07"/>
    <w:rsid w:val="00DF620B"/>
    <w:rsid w:val="00DF6F35"/>
    <w:rsid w:val="00DF7A90"/>
    <w:rsid w:val="00E004B4"/>
    <w:rsid w:val="00E006ED"/>
    <w:rsid w:val="00E00991"/>
    <w:rsid w:val="00E00A8D"/>
    <w:rsid w:val="00E01B57"/>
    <w:rsid w:val="00E0206C"/>
    <w:rsid w:val="00E02338"/>
    <w:rsid w:val="00E0344A"/>
    <w:rsid w:val="00E03B98"/>
    <w:rsid w:val="00E045C0"/>
    <w:rsid w:val="00E04C94"/>
    <w:rsid w:val="00E055BA"/>
    <w:rsid w:val="00E055CD"/>
    <w:rsid w:val="00E05CCE"/>
    <w:rsid w:val="00E06568"/>
    <w:rsid w:val="00E06944"/>
    <w:rsid w:val="00E07513"/>
    <w:rsid w:val="00E076B0"/>
    <w:rsid w:val="00E107EE"/>
    <w:rsid w:val="00E11CAA"/>
    <w:rsid w:val="00E11F58"/>
    <w:rsid w:val="00E120FA"/>
    <w:rsid w:val="00E12226"/>
    <w:rsid w:val="00E13570"/>
    <w:rsid w:val="00E136D1"/>
    <w:rsid w:val="00E13720"/>
    <w:rsid w:val="00E14231"/>
    <w:rsid w:val="00E143E6"/>
    <w:rsid w:val="00E1464B"/>
    <w:rsid w:val="00E14765"/>
    <w:rsid w:val="00E14DA5"/>
    <w:rsid w:val="00E153D1"/>
    <w:rsid w:val="00E16094"/>
    <w:rsid w:val="00E1627E"/>
    <w:rsid w:val="00E168CF"/>
    <w:rsid w:val="00E17896"/>
    <w:rsid w:val="00E20127"/>
    <w:rsid w:val="00E2088E"/>
    <w:rsid w:val="00E20AB5"/>
    <w:rsid w:val="00E20C2A"/>
    <w:rsid w:val="00E20E2A"/>
    <w:rsid w:val="00E211A3"/>
    <w:rsid w:val="00E21CB3"/>
    <w:rsid w:val="00E21CC6"/>
    <w:rsid w:val="00E21D65"/>
    <w:rsid w:val="00E226AF"/>
    <w:rsid w:val="00E238ED"/>
    <w:rsid w:val="00E2397F"/>
    <w:rsid w:val="00E242B5"/>
    <w:rsid w:val="00E25363"/>
    <w:rsid w:val="00E262B3"/>
    <w:rsid w:val="00E26719"/>
    <w:rsid w:val="00E268BC"/>
    <w:rsid w:val="00E268F5"/>
    <w:rsid w:val="00E26995"/>
    <w:rsid w:val="00E26DF9"/>
    <w:rsid w:val="00E27206"/>
    <w:rsid w:val="00E274A1"/>
    <w:rsid w:val="00E30662"/>
    <w:rsid w:val="00E30B0A"/>
    <w:rsid w:val="00E30B9C"/>
    <w:rsid w:val="00E310FE"/>
    <w:rsid w:val="00E32615"/>
    <w:rsid w:val="00E3291D"/>
    <w:rsid w:val="00E32970"/>
    <w:rsid w:val="00E34C6F"/>
    <w:rsid w:val="00E353CC"/>
    <w:rsid w:val="00E358D5"/>
    <w:rsid w:val="00E35959"/>
    <w:rsid w:val="00E362BC"/>
    <w:rsid w:val="00E36615"/>
    <w:rsid w:val="00E36CDE"/>
    <w:rsid w:val="00E37304"/>
    <w:rsid w:val="00E37CF2"/>
    <w:rsid w:val="00E37E49"/>
    <w:rsid w:val="00E4005D"/>
    <w:rsid w:val="00E40087"/>
    <w:rsid w:val="00E40312"/>
    <w:rsid w:val="00E40D90"/>
    <w:rsid w:val="00E41853"/>
    <w:rsid w:val="00E41A81"/>
    <w:rsid w:val="00E41B12"/>
    <w:rsid w:val="00E42F9D"/>
    <w:rsid w:val="00E432F3"/>
    <w:rsid w:val="00E43F1C"/>
    <w:rsid w:val="00E44671"/>
    <w:rsid w:val="00E446CA"/>
    <w:rsid w:val="00E44C2D"/>
    <w:rsid w:val="00E457BF"/>
    <w:rsid w:val="00E45C80"/>
    <w:rsid w:val="00E46664"/>
    <w:rsid w:val="00E46A26"/>
    <w:rsid w:val="00E46A6B"/>
    <w:rsid w:val="00E47930"/>
    <w:rsid w:val="00E47DE6"/>
    <w:rsid w:val="00E504D1"/>
    <w:rsid w:val="00E50A7F"/>
    <w:rsid w:val="00E51151"/>
    <w:rsid w:val="00E518A9"/>
    <w:rsid w:val="00E51AAA"/>
    <w:rsid w:val="00E52577"/>
    <w:rsid w:val="00E526BE"/>
    <w:rsid w:val="00E52712"/>
    <w:rsid w:val="00E5296E"/>
    <w:rsid w:val="00E52C20"/>
    <w:rsid w:val="00E53299"/>
    <w:rsid w:val="00E539DA"/>
    <w:rsid w:val="00E53FE7"/>
    <w:rsid w:val="00E54400"/>
    <w:rsid w:val="00E54713"/>
    <w:rsid w:val="00E54AA5"/>
    <w:rsid w:val="00E54BCF"/>
    <w:rsid w:val="00E54C61"/>
    <w:rsid w:val="00E55873"/>
    <w:rsid w:val="00E55D78"/>
    <w:rsid w:val="00E56049"/>
    <w:rsid w:val="00E56A70"/>
    <w:rsid w:val="00E56DBD"/>
    <w:rsid w:val="00E56F52"/>
    <w:rsid w:val="00E5725B"/>
    <w:rsid w:val="00E57260"/>
    <w:rsid w:val="00E5733B"/>
    <w:rsid w:val="00E57746"/>
    <w:rsid w:val="00E57BE5"/>
    <w:rsid w:val="00E57E67"/>
    <w:rsid w:val="00E603EC"/>
    <w:rsid w:val="00E60E8C"/>
    <w:rsid w:val="00E61362"/>
    <w:rsid w:val="00E617CE"/>
    <w:rsid w:val="00E62630"/>
    <w:rsid w:val="00E627F0"/>
    <w:rsid w:val="00E6297F"/>
    <w:rsid w:val="00E62B57"/>
    <w:rsid w:val="00E632BD"/>
    <w:rsid w:val="00E633DB"/>
    <w:rsid w:val="00E640AD"/>
    <w:rsid w:val="00E64D81"/>
    <w:rsid w:val="00E6502F"/>
    <w:rsid w:val="00E6534D"/>
    <w:rsid w:val="00E6584D"/>
    <w:rsid w:val="00E65B7B"/>
    <w:rsid w:val="00E65BC4"/>
    <w:rsid w:val="00E65E8A"/>
    <w:rsid w:val="00E66A78"/>
    <w:rsid w:val="00E66CFA"/>
    <w:rsid w:val="00E66E53"/>
    <w:rsid w:val="00E66FF9"/>
    <w:rsid w:val="00E7068B"/>
    <w:rsid w:val="00E7079D"/>
    <w:rsid w:val="00E70EDC"/>
    <w:rsid w:val="00E7286D"/>
    <w:rsid w:val="00E73320"/>
    <w:rsid w:val="00E7354A"/>
    <w:rsid w:val="00E7378D"/>
    <w:rsid w:val="00E73E07"/>
    <w:rsid w:val="00E74451"/>
    <w:rsid w:val="00E7451D"/>
    <w:rsid w:val="00E746A3"/>
    <w:rsid w:val="00E74F49"/>
    <w:rsid w:val="00E75740"/>
    <w:rsid w:val="00E75753"/>
    <w:rsid w:val="00E758C4"/>
    <w:rsid w:val="00E75944"/>
    <w:rsid w:val="00E75B3B"/>
    <w:rsid w:val="00E763BC"/>
    <w:rsid w:val="00E76735"/>
    <w:rsid w:val="00E77180"/>
    <w:rsid w:val="00E771E3"/>
    <w:rsid w:val="00E772E5"/>
    <w:rsid w:val="00E774A0"/>
    <w:rsid w:val="00E775EB"/>
    <w:rsid w:val="00E7772D"/>
    <w:rsid w:val="00E77C19"/>
    <w:rsid w:val="00E800C9"/>
    <w:rsid w:val="00E81154"/>
    <w:rsid w:val="00E8261B"/>
    <w:rsid w:val="00E82E6D"/>
    <w:rsid w:val="00E840AE"/>
    <w:rsid w:val="00E844A2"/>
    <w:rsid w:val="00E853BB"/>
    <w:rsid w:val="00E854CF"/>
    <w:rsid w:val="00E85949"/>
    <w:rsid w:val="00E85986"/>
    <w:rsid w:val="00E85CB2"/>
    <w:rsid w:val="00E864B4"/>
    <w:rsid w:val="00E8676D"/>
    <w:rsid w:val="00E86833"/>
    <w:rsid w:val="00E86B10"/>
    <w:rsid w:val="00E86E0B"/>
    <w:rsid w:val="00E86EC7"/>
    <w:rsid w:val="00E86F58"/>
    <w:rsid w:val="00E87330"/>
    <w:rsid w:val="00E87831"/>
    <w:rsid w:val="00E9015B"/>
    <w:rsid w:val="00E9041B"/>
    <w:rsid w:val="00E90517"/>
    <w:rsid w:val="00E90847"/>
    <w:rsid w:val="00E90C30"/>
    <w:rsid w:val="00E91ADD"/>
    <w:rsid w:val="00E91BBC"/>
    <w:rsid w:val="00E91DB2"/>
    <w:rsid w:val="00E927C4"/>
    <w:rsid w:val="00E93084"/>
    <w:rsid w:val="00E93D27"/>
    <w:rsid w:val="00E93E54"/>
    <w:rsid w:val="00E946FC"/>
    <w:rsid w:val="00E94AD3"/>
    <w:rsid w:val="00E94F34"/>
    <w:rsid w:val="00E95593"/>
    <w:rsid w:val="00E9588D"/>
    <w:rsid w:val="00E9650A"/>
    <w:rsid w:val="00E9657B"/>
    <w:rsid w:val="00E96800"/>
    <w:rsid w:val="00E96BB8"/>
    <w:rsid w:val="00E97423"/>
    <w:rsid w:val="00E97DBB"/>
    <w:rsid w:val="00E97E24"/>
    <w:rsid w:val="00E97F4B"/>
    <w:rsid w:val="00EA052A"/>
    <w:rsid w:val="00EA0D23"/>
    <w:rsid w:val="00EA156E"/>
    <w:rsid w:val="00EA18D9"/>
    <w:rsid w:val="00EA1CB1"/>
    <w:rsid w:val="00EA1CF1"/>
    <w:rsid w:val="00EA22FC"/>
    <w:rsid w:val="00EA23F1"/>
    <w:rsid w:val="00EA243C"/>
    <w:rsid w:val="00EA24FB"/>
    <w:rsid w:val="00EA39B6"/>
    <w:rsid w:val="00EA4118"/>
    <w:rsid w:val="00EA4CAA"/>
    <w:rsid w:val="00EA4CB9"/>
    <w:rsid w:val="00EA4E92"/>
    <w:rsid w:val="00EA5175"/>
    <w:rsid w:val="00EA5E16"/>
    <w:rsid w:val="00EA648E"/>
    <w:rsid w:val="00EA6E54"/>
    <w:rsid w:val="00EA7B82"/>
    <w:rsid w:val="00EA7C8E"/>
    <w:rsid w:val="00EA7E57"/>
    <w:rsid w:val="00EA7E7F"/>
    <w:rsid w:val="00EB10D7"/>
    <w:rsid w:val="00EB14A5"/>
    <w:rsid w:val="00EB18D3"/>
    <w:rsid w:val="00EB1EB3"/>
    <w:rsid w:val="00EB217A"/>
    <w:rsid w:val="00EB24E6"/>
    <w:rsid w:val="00EB270A"/>
    <w:rsid w:val="00EB284B"/>
    <w:rsid w:val="00EB2F23"/>
    <w:rsid w:val="00EB4995"/>
    <w:rsid w:val="00EB4C05"/>
    <w:rsid w:val="00EB4DB9"/>
    <w:rsid w:val="00EB4FC8"/>
    <w:rsid w:val="00EB5923"/>
    <w:rsid w:val="00EB5C6D"/>
    <w:rsid w:val="00EB6439"/>
    <w:rsid w:val="00EB6F42"/>
    <w:rsid w:val="00EB70EF"/>
    <w:rsid w:val="00EB7AB2"/>
    <w:rsid w:val="00EC0208"/>
    <w:rsid w:val="00EC092A"/>
    <w:rsid w:val="00EC0B75"/>
    <w:rsid w:val="00EC16B1"/>
    <w:rsid w:val="00EC19E7"/>
    <w:rsid w:val="00EC1EFD"/>
    <w:rsid w:val="00EC2245"/>
    <w:rsid w:val="00EC3194"/>
    <w:rsid w:val="00EC4A0A"/>
    <w:rsid w:val="00EC4B4E"/>
    <w:rsid w:val="00EC50FB"/>
    <w:rsid w:val="00EC592B"/>
    <w:rsid w:val="00EC64D4"/>
    <w:rsid w:val="00EC70D3"/>
    <w:rsid w:val="00EC735E"/>
    <w:rsid w:val="00EC7470"/>
    <w:rsid w:val="00EC78EA"/>
    <w:rsid w:val="00EC7D1C"/>
    <w:rsid w:val="00ED1914"/>
    <w:rsid w:val="00ED1AD8"/>
    <w:rsid w:val="00ED2423"/>
    <w:rsid w:val="00ED2653"/>
    <w:rsid w:val="00ED28F4"/>
    <w:rsid w:val="00ED2D1C"/>
    <w:rsid w:val="00ED2F58"/>
    <w:rsid w:val="00ED443B"/>
    <w:rsid w:val="00ED46A7"/>
    <w:rsid w:val="00ED476F"/>
    <w:rsid w:val="00ED47A9"/>
    <w:rsid w:val="00ED5410"/>
    <w:rsid w:val="00ED6586"/>
    <w:rsid w:val="00ED688E"/>
    <w:rsid w:val="00ED6E04"/>
    <w:rsid w:val="00ED718E"/>
    <w:rsid w:val="00ED764C"/>
    <w:rsid w:val="00ED7E97"/>
    <w:rsid w:val="00ED7EAC"/>
    <w:rsid w:val="00EE0793"/>
    <w:rsid w:val="00EE0F92"/>
    <w:rsid w:val="00EE0FA1"/>
    <w:rsid w:val="00EE1459"/>
    <w:rsid w:val="00EE15FC"/>
    <w:rsid w:val="00EE1C94"/>
    <w:rsid w:val="00EE1D94"/>
    <w:rsid w:val="00EE2464"/>
    <w:rsid w:val="00EE2A5D"/>
    <w:rsid w:val="00EE2BB7"/>
    <w:rsid w:val="00EE318E"/>
    <w:rsid w:val="00EE3212"/>
    <w:rsid w:val="00EE3570"/>
    <w:rsid w:val="00EE37A0"/>
    <w:rsid w:val="00EE38E5"/>
    <w:rsid w:val="00EE3AA8"/>
    <w:rsid w:val="00EE3CCE"/>
    <w:rsid w:val="00EE5193"/>
    <w:rsid w:val="00EE563C"/>
    <w:rsid w:val="00EE5AEF"/>
    <w:rsid w:val="00EE65AF"/>
    <w:rsid w:val="00EE67D6"/>
    <w:rsid w:val="00EE68A5"/>
    <w:rsid w:val="00EE6A5B"/>
    <w:rsid w:val="00EE6A75"/>
    <w:rsid w:val="00EE6E2A"/>
    <w:rsid w:val="00EE7BA7"/>
    <w:rsid w:val="00EF0261"/>
    <w:rsid w:val="00EF0E7A"/>
    <w:rsid w:val="00EF12C9"/>
    <w:rsid w:val="00EF16C5"/>
    <w:rsid w:val="00EF16DF"/>
    <w:rsid w:val="00EF186D"/>
    <w:rsid w:val="00EF1C8D"/>
    <w:rsid w:val="00EF1CB3"/>
    <w:rsid w:val="00EF1E55"/>
    <w:rsid w:val="00EF23B0"/>
    <w:rsid w:val="00EF241E"/>
    <w:rsid w:val="00EF2501"/>
    <w:rsid w:val="00EF3767"/>
    <w:rsid w:val="00EF3A5A"/>
    <w:rsid w:val="00EF3D8C"/>
    <w:rsid w:val="00EF4649"/>
    <w:rsid w:val="00EF488A"/>
    <w:rsid w:val="00EF4BA9"/>
    <w:rsid w:val="00EF4D0D"/>
    <w:rsid w:val="00EF4F5F"/>
    <w:rsid w:val="00EF4F88"/>
    <w:rsid w:val="00EF547D"/>
    <w:rsid w:val="00EF56BE"/>
    <w:rsid w:val="00EF5941"/>
    <w:rsid w:val="00EF5DF0"/>
    <w:rsid w:val="00EF60D6"/>
    <w:rsid w:val="00EF6637"/>
    <w:rsid w:val="00EF67FC"/>
    <w:rsid w:val="00EF695E"/>
    <w:rsid w:val="00EF6B23"/>
    <w:rsid w:val="00EF6BD9"/>
    <w:rsid w:val="00EF792F"/>
    <w:rsid w:val="00EF7D8E"/>
    <w:rsid w:val="00EF7E3A"/>
    <w:rsid w:val="00F00124"/>
    <w:rsid w:val="00F0061D"/>
    <w:rsid w:val="00F015F9"/>
    <w:rsid w:val="00F01E30"/>
    <w:rsid w:val="00F01F0A"/>
    <w:rsid w:val="00F0204F"/>
    <w:rsid w:val="00F0237C"/>
    <w:rsid w:val="00F02E25"/>
    <w:rsid w:val="00F04CA9"/>
    <w:rsid w:val="00F04E7C"/>
    <w:rsid w:val="00F04F33"/>
    <w:rsid w:val="00F052AD"/>
    <w:rsid w:val="00F0572D"/>
    <w:rsid w:val="00F0577A"/>
    <w:rsid w:val="00F05BFF"/>
    <w:rsid w:val="00F06CFD"/>
    <w:rsid w:val="00F07BCB"/>
    <w:rsid w:val="00F108DA"/>
    <w:rsid w:val="00F10C9E"/>
    <w:rsid w:val="00F11B9B"/>
    <w:rsid w:val="00F11D66"/>
    <w:rsid w:val="00F12256"/>
    <w:rsid w:val="00F12B3F"/>
    <w:rsid w:val="00F146B3"/>
    <w:rsid w:val="00F1483B"/>
    <w:rsid w:val="00F153E4"/>
    <w:rsid w:val="00F15756"/>
    <w:rsid w:val="00F15A24"/>
    <w:rsid w:val="00F16BC1"/>
    <w:rsid w:val="00F17130"/>
    <w:rsid w:val="00F174EA"/>
    <w:rsid w:val="00F178B0"/>
    <w:rsid w:val="00F21098"/>
    <w:rsid w:val="00F21C0A"/>
    <w:rsid w:val="00F232A1"/>
    <w:rsid w:val="00F237C8"/>
    <w:rsid w:val="00F23C67"/>
    <w:rsid w:val="00F245F5"/>
    <w:rsid w:val="00F249C5"/>
    <w:rsid w:val="00F25029"/>
    <w:rsid w:val="00F25358"/>
    <w:rsid w:val="00F26753"/>
    <w:rsid w:val="00F26D14"/>
    <w:rsid w:val="00F27A99"/>
    <w:rsid w:val="00F27E82"/>
    <w:rsid w:val="00F302D9"/>
    <w:rsid w:val="00F31045"/>
    <w:rsid w:val="00F31086"/>
    <w:rsid w:val="00F310A0"/>
    <w:rsid w:val="00F3184E"/>
    <w:rsid w:val="00F31DF5"/>
    <w:rsid w:val="00F325C1"/>
    <w:rsid w:val="00F33640"/>
    <w:rsid w:val="00F339A3"/>
    <w:rsid w:val="00F33A40"/>
    <w:rsid w:val="00F33E1F"/>
    <w:rsid w:val="00F34324"/>
    <w:rsid w:val="00F345EF"/>
    <w:rsid w:val="00F34609"/>
    <w:rsid w:val="00F34E13"/>
    <w:rsid w:val="00F355BA"/>
    <w:rsid w:val="00F356C3"/>
    <w:rsid w:val="00F365B7"/>
    <w:rsid w:val="00F368BE"/>
    <w:rsid w:val="00F36B05"/>
    <w:rsid w:val="00F377CB"/>
    <w:rsid w:val="00F379F7"/>
    <w:rsid w:val="00F37A9F"/>
    <w:rsid w:val="00F37FCA"/>
    <w:rsid w:val="00F40577"/>
    <w:rsid w:val="00F41073"/>
    <w:rsid w:val="00F4160E"/>
    <w:rsid w:val="00F426A8"/>
    <w:rsid w:val="00F442B3"/>
    <w:rsid w:val="00F44376"/>
    <w:rsid w:val="00F453D0"/>
    <w:rsid w:val="00F454A6"/>
    <w:rsid w:val="00F45682"/>
    <w:rsid w:val="00F46D25"/>
    <w:rsid w:val="00F474ED"/>
    <w:rsid w:val="00F475C1"/>
    <w:rsid w:val="00F47755"/>
    <w:rsid w:val="00F51013"/>
    <w:rsid w:val="00F513F9"/>
    <w:rsid w:val="00F51426"/>
    <w:rsid w:val="00F51687"/>
    <w:rsid w:val="00F51899"/>
    <w:rsid w:val="00F51AC6"/>
    <w:rsid w:val="00F51B85"/>
    <w:rsid w:val="00F52671"/>
    <w:rsid w:val="00F5293B"/>
    <w:rsid w:val="00F52AFB"/>
    <w:rsid w:val="00F52C3C"/>
    <w:rsid w:val="00F5329C"/>
    <w:rsid w:val="00F53BB5"/>
    <w:rsid w:val="00F545C3"/>
    <w:rsid w:val="00F551B1"/>
    <w:rsid w:val="00F552D2"/>
    <w:rsid w:val="00F55764"/>
    <w:rsid w:val="00F55A6F"/>
    <w:rsid w:val="00F55F98"/>
    <w:rsid w:val="00F5605A"/>
    <w:rsid w:val="00F56328"/>
    <w:rsid w:val="00F5778C"/>
    <w:rsid w:val="00F57E10"/>
    <w:rsid w:val="00F603C7"/>
    <w:rsid w:val="00F611FB"/>
    <w:rsid w:val="00F616D1"/>
    <w:rsid w:val="00F62A72"/>
    <w:rsid w:val="00F633F1"/>
    <w:rsid w:val="00F639D3"/>
    <w:rsid w:val="00F63E82"/>
    <w:rsid w:val="00F64752"/>
    <w:rsid w:val="00F64C41"/>
    <w:rsid w:val="00F65AE1"/>
    <w:rsid w:val="00F65BC0"/>
    <w:rsid w:val="00F669C4"/>
    <w:rsid w:val="00F66E2E"/>
    <w:rsid w:val="00F673DB"/>
    <w:rsid w:val="00F675AA"/>
    <w:rsid w:val="00F67771"/>
    <w:rsid w:val="00F67E4C"/>
    <w:rsid w:val="00F70091"/>
    <w:rsid w:val="00F716A8"/>
    <w:rsid w:val="00F71B53"/>
    <w:rsid w:val="00F71E58"/>
    <w:rsid w:val="00F71F2C"/>
    <w:rsid w:val="00F7254E"/>
    <w:rsid w:val="00F741B9"/>
    <w:rsid w:val="00F7468A"/>
    <w:rsid w:val="00F748C9"/>
    <w:rsid w:val="00F74CAF"/>
    <w:rsid w:val="00F75114"/>
    <w:rsid w:val="00F757A4"/>
    <w:rsid w:val="00F757EE"/>
    <w:rsid w:val="00F76192"/>
    <w:rsid w:val="00F77179"/>
    <w:rsid w:val="00F777C3"/>
    <w:rsid w:val="00F7799D"/>
    <w:rsid w:val="00F813D3"/>
    <w:rsid w:val="00F81BD8"/>
    <w:rsid w:val="00F81DA4"/>
    <w:rsid w:val="00F827A9"/>
    <w:rsid w:val="00F82A52"/>
    <w:rsid w:val="00F83531"/>
    <w:rsid w:val="00F838C2"/>
    <w:rsid w:val="00F8414B"/>
    <w:rsid w:val="00F842A7"/>
    <w:rsid w:val="00F8471E"/>
    <w:rsid w:val="00F8483A"/>
    <w:rsid w:val="00F853A6"/>
    <w:rsid w:val="00F855C7"/>
    <w:rsid w:val="00F8567F"/>
    <w:rsid w:val="00F85713"/>
    <w:rsid w:val="00F865E2"/>
    <w:rsid w:val="00F86A58"/>
    <w:rsid w:val="00F86A63"/>
    <w:rsid w:val="00F876AD"/>
    <w:rsid w:val="00F903C3"/>
    <w:rsid w:val="00F91146"/>
    <w:rsid w:val="00F91355"/>
    <w:rsid w:val="00F924FB"/>
    <w:rsid w:val="00F92CE7"/>
    <w:rsid w:val="00F93326"/>
    <w:rsid w:val="00F9370C"/>
    <w:rsid w:val="00F93EB2"/>
    <w:rsid w:val="00F943C3"/>
    <w:rsid w:val="00F945D8"/>
    <w:rsid w:val="00F945E6"/>
    <w:rsid w:val="00F9491F"/>
    <w:rsid w:val="00F95799"/>
    <w:rsid w:val="00F9653E"/>
    <w:rsid w:val="00F96B30"/>
    <w:rsid w:val="00F96BEF"/>
    <w:rsid w:val="00F96D14"/>
    <w:rsid w:val="00F970C9"/>
    <w:rsid w:val="00F97454"/>
    <w:rsid w:val="00FA0079"/>
    <w:rsid w:val="00FA02A0"/>
    <w:rsid w:val="00FA0486"/>
    <w:rsid w:val="00FA0785"/>
    <w:rsid w:val="00FA0E92"/>
    <w:rsid w:val="00FA1864"/>
    <w:rsid w:val="00FA1A45"/>
    <w:rsid w:val="00FA2170"/>
    <w:rsid w:val="00FA2427"/>
    <w:rsid w:val="00FA258C"/>
    <w:rsid w:val="00FA385E"/>
    <w:rsid w:val="00FA39B0"/>
    <w:rsid w:val="00FA3CF7"/>
    <w:rsid w:val="00FA3DF6"/>
    <w:rsid w:val="00FA402A"/>
    <w:rsid w:val="00FA4561"/>
    <w:rsid w:val="00FA5517"/>
    <w:rsid w:val="00FA5F30"/>
    <w:rsid w:val="00FA66E3"/>
    <w:rsid w:val="00FA68FE"/>
    <w:rsid w:val="00FA6A1A"/>
    <w:rsid w:val="00FA7005"/>
    <w:rsid w:val="00FA7662"/>
    <w:rsid w:val="00FA786E"/>
    <w:rsid w:val="00FB02CF"/>
    <w:rsid w:val="00FB0B1C"/>
    <w:rsid w:val="00FB0F5C"/>
    <w:rsid w:val="00FB1E3D"/>
    <w:rsid w:val="00FB240F"/>
    <w:rsid w:val="00FB27EE"/>
    <w:rsid w:val="00FB31DD"/>
    <w:rsid w:val="00FB31E9"/>
    <w:rsid w:val="00FB34D8"/>
    <w:rsid w:val="00FB37B3"/>
    <w:rsid w:val="00FB38A6"/>
    <w:rsid w:val="00FB3DC9"/>
    <w:rsid w:val="00FB48E3"/>
    <w:rsid w:val="00FB509C"/>
    <w:rsid w:val="00FB5894"/>
    <w:rsid w:val="00FB5D74"/>
    <w:rsid w:val="00FB6339"/>
    <w:rsid w:val="00FB674F"/>
    <w:rsid w:val="00FB69D7"/>
    <w:rsid w:val="00FB6E9F"/>
    <w:rsid w:val="00FB7503"/>
    <w:rsid w:val="00FB76B0"/>
    <w:rsid w:val="00FC1909"/>
    <w:rsid w:val="00FC1E05"/>
    <w:rsid w:val="00FC3ABE"/>
    <w:rsid w:val="00FC496E"/>
    <w:rsid w:val="00FC4E7D"/>
    <w:rsid w:val="00FC4F84"/>
    <w:rsid w:val="00FC510E"/>
    <w:rsid w:val="00FC55C4"/>
    <w:rsid w:val="00FC642C"/>
    <w:rsid w:val="00FC6836"/>
    <w:rsid w:val="00FC719D"/>
    <w:rsid w:val="00FC73FF"/>
    <w:rsid w:val="00FC7491"/>
    <w:rsid w:val="00FC74D3"/>
    <w:rsid w:val="00FC7C31"/>
    <w:rsid w:val="00FC7C6B"/>
    <w:rsid w:val="00FC7C81"/>
    <w:rsid w:val="00FC7E98"/>
    <w:rsid w:val="00FD0551"/>
    <w:rsid w:val="00FD0679"/>
    <w:rsid w:val="00FD0B09"/>
    <w:rsid w:val="00FD126D"/>
    <w:rsid w:val="00FD12E6"/>
    <w:rsid w:val="00FD16FD"/>
    <w:rsid w:val="00FD1ED9"/>
    <w:rsid w:val="00FD1F0D"/>
    <w:rsid w:val="00FD2662"/>
    <w:rsid w:val="00FD2C5C"/>
    <w:rsid w:val="00FD3392"/>
    <w:rsid w:val="00FD39D3"/>
    <w:rsid w:val="00FD3B56"/>
    <w:rsid w:val="00FD3D90"/>
    <w:rsid w:val="00FD5025"/>
    <w:rsid w:val="00FD547E"/>
    <w:rsid w:val="00FD57BF"/>
    <w:rsid w:val="00FD57DA"/>
    <w:rsid w:val="00FD5EB7"/>
    <w:rsid w:val="00FD6D7E"/>
    <w:rsid w:val="00FD70CF"/>
    <w:rsid w:val="00FE02AB"/>
    <w:rsid w:val="00FE0BED"/>
    <w:rsid w:val="00FE0BF7"/>
    <w:rsid w:val="00FE0CE9"/>
    <w:rsid w:val="00FE0EE3"/>
    <w:rsid w:val="00FE11D5"/>
    <w:rsid w:val="00FE1340"/>
    <w:rsid w:val="00FE1A5B"/>
    <w:rsid w:val="00FE1C8C"/>
    <w:rsid w:val="00FE1FB2"/>
    <w:rsid w:val="00FE20CB"/>
    <w:rsid w:val="00FE32F0"/>
    <w:rsid w:val="00FE338F"/>
    <w:rsid w:val="00FE3853"/>
    <w:rsid w:val="00FE4C38"/>
    <w:rsid w:val="00FE588A"/>
    <w:rsid w:val="00FE59AA"/>
    <w:rsid w:val="00FE5AAA"/>
    <w:rsid w:val="00FE60DC"/>
    <w:rsid w:val="00FE65A6"/>
    <w:rsid w:val="00FE6B91"/>
    <w:rsid w:val="00FE7CC1"/>
    <w:rsid w:val="00FE7DCA"/>
    <w:rsid w:val="00FE7E3C"/>
    <w:rsid w:val="00FF0962"/>
    <w:rsid w:val="00FF10A9"/>
    <w:rsid w:val="00FF13CA"/>
    <w:rsid w:val="00FF152E"/>
    <w:rsid w:val="00FF1777"/>
    <w:rsid w:val="00FF196B"/>
    <w:rsid w:val="00FF30BE"/>
    <w:rsid w:val="00FF3F50"/>
    <w:rsid w:val="00FF4142"/>
    <w:rsid w:val="00FF4838"/>
    <w:rsid w:val="00FF48F7"/>
    <w:rsid w:val="00FF4D49"/>
    <w:rsid w:val="00FF502A"/>
    <w:rsid w:val="00FF5088"/>
    <w:rsid w:val="00FF533D"/>
    <w:rsid w:val="00FF53EE"/>
    <w:rsid w:val="00FF5FB5"/>
    <w:rsid w:val="00FF6911"/>
    <w:rsid w:val="00FF76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3E1"/>
    <w:rPr>
      <w:rFonts w:ascii="Times New Roman" w:eastAsia="Times New Roman" w:hAnsi="Times New Roman"/>
      <w:lang w:val="es-ES_tradnl"/>
    </w:rPr>
  </w:style>
  <w:style w:type="paragraph" w:styleId="Ttulo1">
    <w:name w:val="heading 1"/>
    <w:basedOn w:val="Normal"/>
    <w:next w:val="Normal"/>
    <w:link w:val="Ttulo1Car"/>
    <w:uiPriority w:val="9"/>
    <w:qFormat/>
    <w:rsid w:val="004902EF"/>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iPriority w:val="9"/>
    <w:qFormat/>
    <w:rsid w:val="00500042"/>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qFormat/>
    <w:rsid w:val="00C85EF6"/>
    <w:pPr>
      <w:keepNext/>
      <w:spacing w:before="240" w:after="60"/>
      <w:outlineLvl w:val="2"/>
    </w:pPr>
    <w:rPr>
      <w:rFonts w:ascii="Cambria" w:hAnsi="Cambria"/>
      <w:b/>
      <w:b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500042"/>
    <w:rPr>
      <w:rFonts w:ascii="Cambria" w:eastAsia="Times New Roman" w:hAnsi="Cambria" w:cs="Times New Roman"/>
      <w:b/>
      <w:bCs/>
      <w:color w:val="4F81BD"/>
      <w:sz w:val="26"/>
      <w:szCs w:val="26"/>
      <w:lang w:val="es-ES_tradnl" w:eastAsia="es-MX"/>
    </w:rPr>
  </w:style>
  <w:style w:type="paragraph" w:customStyle="1" w:styleId="corte1datos">
    <w:name w:val="corte1 datos"/>
    <w:basedOn w:val="Normal"/>
    <w:link w:val="corte1datosCar"/>
    <w:qFormat/>
    <w:rsid w:val="00500042"/>
    <w:pPr>
      <w:ind w:left="2552"/>
    </w:pPr>
    <w:rPr>
      <w:rFonts w:ascii="Arial" w:hAnsi="Arial" w:cs="Arial"/>
      <w:b/>
      <w:bCs/>
      <w:caps/>
      <w:sz w:val="30"/>
      <w:szCs w:val="30"/>
    </w:rPr>
  </w:style>
  <w:style w:type="paragraph" w:customStyle="1" w:styleId="corte2ponente">
    <w:name w:val="corte2 ponente"/>
    <w:basedOn w:val="Normal"/>
    <w:rsid w:val="00500042"/>
    <w:rPr>
      <w:rFonts w:ascii="Arial" w:hAnsi="Arial" w:cs="Arial"/>
      <w:b/>
      <w:bCs/>
      <w:caps/>
      <w:sz w:val="30"/>
      <w:szCs w:val="30"/>
    </w:rPr>
  </w:style>
  <w:style w:type="paragraph" w:customStyle="1" w:styleId="corte3centro">
    <w:name w:val="corte3 centro"/>
    <w:basedOn w:val="Normal"/>
    <w:link w:val="corte3centroCar"/>
    <w:rsid w:val="00500042"/>
    <w:pPr>
      <w:spacing w:line="360" w:lineRule="auto"/>
      <w:jc w:val="center"/>
    </w:pPr>
    <w:rPr>
      <w:rFonts w:ascii="Arial" w:hAnsi="Arial" w:cs="Arial"/>
      <w:b/>
      <w:bCs/>
      <w:sz w:val="30"/>
      <w:szCs w:val="30"/>
    </w:rPr>
  </w:style>
  <w:style w:type="character" w:customStyle="1" w:styleId="corte3centroCar">
    <w:name w:val="corte3 centro Car"/>
    <w:link w:val="corte3centro"/>
    <w:rsid w:val="00500042"/>
    <w:rPr>
      <w:rFonts w:ascii="Arial" w:eastAsia="Times New Roman" w:hAnsi="Arial" w:cs="Arial"/>
      <w:b/>
      <w:bCs/>
      <w:sz w:val="30"/>
      <w:szCs w:val="30"/>
      <w:lang w:val="es-ES_tradnl" w:eastAsia="es-MX"/>
    </w:rPr>
  </w:style>
  <w:style w:type="paragraph" w:styleId="Piedepgina">
    <w:name w:val="footer"/>
    <w:basedOn w:val="Normal"/>
    <w:link w:val="PiedepginaCar"/>
    <w:uiPriority w:val="99"/>
    <w:rsid w:val="00500042"/>
    <w:pPr>
      <w:tabs>
        <w:tab w:val="center" w:pos="4419"/>
        <w:tab w:val="right" w:pos="8838"/>
      </w:tabs>
    </w:pPr>
  </w:style>
  <w:style w:type="character" w:customStyle="1" w:styleId="PiedepginaCar">
    <w:name w:val="Pie de página Car"/>
    <w:link w:val="Piedepgina"/>
    <w:uiPriority w:val="99"/>
    <w:rsid w:val="00500042"/>
    <w:rPr>
      <w:rFonts w:ascii="Times New Roman" w:eastAsia="Times New Roman" w:hAnsi="Times New Roman" w:cs="Times New Roman"/>
      <w:sz w:val="20"/>
      <w:szCs w:val="20"/>
      <w:lang w:val="es-ES_tradnl" w:eastAsia="es-MX"/>
    </w:rPr>
  </w:style>
  <w:style w:type="paragraph" w:customStyle="1" w:styleId="corte4fondo">
    <w:name w:val="corte4 fondo"/>
    <w:basedOn w:val="Normal"/>
    <w:link w:val="corte4fondoCar1"/>
    <w:qFormat/>
    <w:rsid w:val="00500042"/>
    <w:pPr>
      <w:spacing w:line="360" w:lineRule="auto"/>
      <w:ind w:firstLine="709"/>
      <w:jc w:val="both"/>
    </w:pPr>
    <w:rPr>
      <w:rFonts w:ascii="Arial" w:hAnsi="Arial" w:cs="Arial"/>
      <w:sz w:val="30"/>
      <w:szCs w:val="30"/>
    </w:rPr>
  </w:style>
  <w:style w:type="character" w:customStyle="1" w:styleId="corte4fondoCar1">
    <w:name w:val="corte4 fondo Car1"/>
    <w:link w:val="corte4fondo"/>
    <w:locked/>
    <w:rsid w:val="00500042"/>
    <w:rPr>
      <w:rFonts w:ascii="Arial" w:eastAsia="Times New Roman" w:hAnsi="Arial" w:cs="Arial"/>
      <w:sz w:val="30"/>
      <w:szCs w:val="30"/>
      <w:lang w:val="es-ES_tradnl" w:eastAsia="es-MX"/>
    </w:rPr>
  </w:style>
  <w:style w:type="paragraph" w:customStyle="1" w:styleId="corte5transcripcion">
    <w:name w:val="corte5 transcripcion"/>
    <w:basedOn w:val="Normal"/>
    <w:link w:val="corte5transcripcionCar1"/>
    <w:qFormat/>
    <w:rsid w:val="00500042"/>
    <w:pPr>
      <w:spacing w:line="360" w:lineRule="auto"/>
      <w:ind w:left="709" w:right="709"/>
      <w:jc w:val="both"/>
    </w:pPr>
    <w:rPr>
      <w:rFonts w:ascii="Arial" w:hAnsi="Arial" w:cs="Arial"/>
      <w:b/>
      <w:bCs/>
      <w:i/>
      <w:iCs/>
      <w:sz w:val="30"/>
      <w:szCs w:val="30"/>
      <w:lang w:val="es-MX"/>
    </w:rPr>
  </w:style>
  <w:style w:type="character" w:customStyle="1" w:styleId="corte5transcripcionCar1">
    <w:name w:val="corte5 transcripcion Car1"/>
    <w:link w:val="corte5transcripcion"/>
    <w:locked/>
    <w:rsid w:val="00500042"/>
    <w:rPr>
      <w:rFonts w:ascii="Arial" w:eastAsia="Times New Roman" w:hAnsi="Arial" w:cs="Arial"/>
      <w:b/>
      <w:bCs/>
      <w:i/>
      <w:iCs/>
      <w:sz w:val="30"/>
      <w:szCs w:val="30"/>
      <w:lang w:eastAsia="es-MX"/>
    </w:rPr>
  </w:style>
  <w:style w:type="paragraph" w:customStyle="1" w:styleId="corte4fondoCarCar1">
    <w:name w:val="corte4 fondo Car Car1"/>
    <w:basedOn w:val="Normal"/>
    <w:link w:val="corte4fondoCarCarCar1"/>
    <w:rsid w:val="00500042"/>
    <w:pPr>
      <w:spacing w:line="360" w:lineRule="auto"/>
      <w:ind w:firstLine="709"/>
      <w:jc w:val="both"/>
    </w:pPr>
    <w:rPr>
      <w:rFonts w:ascii="Arial" w:hAnsi="Arial" w:cs="Arial"/>
      <w:sz w:val="30"/>
      <w:szCs w:val="30"/>
      <w:lang w:val="es-MX"/>
    </w:rPr>
  </w:style>
  <w:style w:type="character" w:customStyle="1" w:styleId="corte4fondoCarCarCar1">
    <w:name w:val="corte4 fondo Car Car Car1"/>
    <w:link w:val="corte4fondoCarCar1"/>
    <w:locked/>
    <w:rsid w:val="00500042"/>
    <w:rPr>
      <w:rFonts w:ascii="Arial" w:eastAsia="Times New Roman" w:hAnsi="Arial" w:cs="Arial"/>
      <w:sz w:val="30"/>
      <w:szCs w:val="30"/>
      <w:lang w:eastAsia="es-MX"/>
    </w:rPr>
  </w:style>
  <w:style w:type="character" w:customStyle="1" w:styleId="corte4fondoCarCarCar">
    <w:name w:val="corte4 fondo Car Car Car"/>
    <w:rsid w:val="00500042"/>
    <w:rPr>
      <w:rFonts w:ascii="Arial" w:hAnsi="Arial"/>
      <w:sz w:val="30"/>
      <w:lang w:val="es-ES_tradnl" w:eastAsia="es-MX" w:bidi="ar-SA"/>
    </w:rPr>
  </w:style>
  <w:style w:type="paragraph" w:customStyle="1" w:styleId="corte4fondoCar">
    <w:name w:val="corte4 fondo Car"/>
    <w:basedOn w:val="Normal"/>
    <w:link w:val="corte4fondoCarCar"/>
    <w:rsid w:val="00500042"/>
    <w:pPr>
      <w:spacing w:line="360" w:lineRule="auto"/>
      <w:ind w:firstLine="709"/>
      <w:jc w:val="both"/>
    </w:pPr>
    <w:rPr>
      <w:rFonts w:ascii="Arial" w:eastAsia="Calibri" w:hAnsi="Arial" w:cs="Arial"/>
      <w:sz w:val="30"/>
      <w:szCs w:val="24"/>
    </w:rPr>
  </w:style>
  <w:style w:type="character" w:customStyle="1" w:styleId="corte4fondoCarCar">
    <w:name w:val="corte4 fondo Car Car"/>
    <w:link w:val="corte4fondoCar"/>
    <w:locked/>
    <w:rsid w:val="00500042"/>
    <w:rPr>
      <w:rFonts w:ascii="Arial" w:eastAsia="Calibri" w:hAnsi="Arial" w:cs="Arial"/>
      <w:sz w:val="30"/>
      <w:szCs w:val="24"/>
      <w:lang w:val="es-ES_tradnl" w:eastAsia="es-MX"/>
    </w:rPr>
  </w:style>
  <w:style w:type="character" w:customStyle="1" w:styleId="EncabezadoCar">
    <w:name w:val="Encabezado Car"/>
    <w:link w:val="Encabezado"/>
    <w:rsid w:val="00500042"/>
    <w:rPr>
      <w:rFonts w:ascii="Times New Roman" w:eastAsia="Times New Roman" w:hAnsi="Times New Roman" w:cs="Times New Roman"/>
      <w:sz w:val="20"/>
      <w:szCs w:val="20"/>
      <w:lang w:val="es-ES_tradnl" w:eastAsia="es-MX"/>
    </w:rPr>
  </w:style>
  <w:style w:type="paragraph" w:styleId="Encabezado">
    <w:name w:val="header"/>
    <w:basedOn w:val="Normal"/>
    <w:link w:val="EncabezadoCar"/>
    <w:unhideWhenUsed/>
    <w:rsid w:val="00500042"/>
    <w:pPr>
      <w:tabs>
        <w:tab w:val="center" w:pos="4419"/>
        <w:tab w:val="right" w:pos="8838"/>
      </w:tabs>
    </w:pPr>
  </w:style>
  <w:style w:type="paragraph" w:styleId="Listavistosa-nfasis1">
    <w:name w:val="Colorful List Accent 1"/>
    <w:aliases w:val="Cita texto"/>
    <w:basedOn w:val="Normal"/>
    <w:uiPriority w:val="34"/>
    <w:qFormat/>
    <w:rsid w:val="00500042"/>
    <w:pPr>
      <w:ind w:left="720"/>
      <w:contextualSpacing/>
    </w:pPr>
  </w:style>
  <w:style w:type="paragraph" w:customStyle="1" w:styleId="TEXTONORMAL">
    <w:name w:val="TEXTO NORMAL"/>
    <w:basedOn w:val="Normal"/>
    <w:link w:val="TEXTONORMALCar"/>
    <w:rsid w:val="00500042"/>
    <w:pPr>
      <w:spacing w:line="360" w:lineRule="auto"/>
      <w:ind w:firstLine="709"/>
      <w:jc w:val="both"/>
    </w:pPr>
    <w:rPr>
      <w:rFonts w:ascii="Arial" w:hAnsi="Arial" w:cs="Arial"/>
      <w:b/>
      <w:i/>
      <w:sz w:val="28"/>
      <w:szCs w:val="28"/>
    </w:rPr>
  </w:style>
  <w:style w:type="character" w:customStyle="1" w:styleId="TEXTONORMALCar">
    <w:name w:val="TEXTO NORMAL Car"/>
    <w:link w:val="TEXTONORMAL"/>
    <w:rsid w:val="00500042"/>
    <w:rPr>
      <w:rFonts w:ascii="Arial" w:eastAsia="Times New Roman" w:hAnsi="Arial" w:cs="Arial"/>
      <w:b/>
      <w:i/>
      <w:sz w:val="28"/>
      <w:szCs w:val="28"/>
      <w:lang w:val="es-ES_tradnl" w:eastAsia="es-MX"/>
    </w:rPr>
  </w:style>
  <w:style w:type="paragraph" w:styleId="Textonotapie">
    <w:name w:val="footnote text"/>
    <w:aliases w:val="Footnote Text Char Char Char Char Char,Footnote Text Char Char Char Char,Footnote reference,FA Fu,Car,Footnote Text Char Char Char,Footnote Text Cha,FA Fußnotentext,FA Fu?notentext,Footnote Text Char Char,FA Fuﬂnotentext,Ca, Car,Car3,C, C"/>
    <w:basedOn w:val="Normal"/>
    <w:link w:val="TextonotapieCar1"/>
    <w:qFormat/>
    <w:rsid w:val="00500042"/>
  </w:style>
  <w:style w:type="character" w:customStyle="1" w:styleId="TextonotapieCar1">
    <w:name w:val="Texto nota pie Car1"/>
    <w:aliases w:val="Footnote Text Char Char Char Char Char Car,Footnote Text Char Char Char Char Car,Footnote reference Car,FA Fu Car,Car Car,Footnote Text Char Char Char Car,Footnote Text Cha Car,FA Fußnotentext Car,FA Fu?notentext Car,Ca Car, Car Car1"/>
    <w:link w:val="Textonotapie"/>
    <w:locked/>
    <w:rsid w:val="00500042"/>
    <w:rPr>
      <w:rFonts w:ascii="Times New Roman" w:eastAsia="Times New Roman" w:hAnsi="Times New Roman" w:cs="Times New Roman"/>
      <w:sz w:val="20"/>
      <w:szCs w:val="20"/>
      <w:lang w:val="es-ES_tradnl" w:eastAsia="es-MX"/>
    </w:rPr>
  </w:style>
  <w:style w:type="character" w:customStyle="1" w:styleId="TextonotapieCar">
    <w:name w:val="Texto nota pie Car"/>
    <w:aliases w:val=" Car Car,Car3 Car1,Car3 Car Car,FA Fuﬂnotentext Car,Footnote Text Char Char Char Char Char Car1,Footnote Text Char Char Char Char Car1,Footnote reference Car1,FA Fu Car1,Car Car2,Footnote Text Char Char Char Car1,Footnote Text Cha Car1"/>
    <w:uiPriority w:val="99"/>
    <w:rsid w:val="00500042"/>
    <w:rPr>
      <w:rFonts w:ascii="Times New Roman" w:eastAsia="Times New Roman" w:hAnsi="Times New Roman" w:cs="Times New Roman"/>
      <w:sz w:val="20"/>
      <w:szCs w:val="20"/>
      <w:lang w:val="es-ES_tradnl" w:eastAsia="es-MX"/>
    </w:rPr>
  </w:style>
  <w:style w:type="paragraph" w:styleId="Textoindependiente3">
    <w:name w:val="Body Text 3"/>
    <w:basedOn w:val="Normal"/>
    <w:link w:val="Textoindependiente3Car"/>
    <w:uiPriority w:val="99"/>
    <w:unhideWhenUsed/>
    <w:rsid w:val="00500042"/>
    <w:pPr>
      <w:spacing w:after="120"/>
    </w:pPr>
    <w:rPr>
      <w:sz w:val="16"/>
      <w:szCs w:val="16"/>
      <w:lang w:val="es-MX"/>
    </w:rPr>
  </w:style>
  <w:style w:type="character" w:customStyle="1" w:styleId="Textoindependiente3Car">
    <w:name w:val="Texto independiente 3 Car"/>
    <w:link w:val="Textoindependiente3"/>
    <w:uiPriority w:val="99"/>
    <w:rsid w:val="00500042"/>
    <w:rPr>
      <w:rFonts w:ascii="Times New Roman" w:eastAsia="Times New Roman" w:hAnsi="Times New Roman" w:cs="Times New Roman"/>
      <w:sz w:val="16"/>
      <w:szCs w:val="16"/>
      <w:lang w:eastAsia="es-MX"/>
    </w:rPr>
  </w:style>
  <w:style w:type="character" w:customStyle="1" w:styleId="corte4fondoCar0">
    <w:name w:val="corte 4 fondo Car"/>
    <w:link w:val="corte4fondo0"/>
    <w:locked/>
    <w:rsid w:val="00500042"/>
    <w:rPr>
      <w:rFonts w:ascii="Arial" w:hAnsi="Arial" w:cs="Arial"/>
      <w:sz w:val="30"/>
      <w:lang w:val="es-ES_tradnl"/>
    </w:rPr>
  </w:style>
  <w:style w:type="paragraph" w:customStyle="1" w:styleId="corte4fondo0">
    <w:name w:val="corte 4 fondo"/>
    <w:basedOn w:val="Normal"/>
    <w:link w:val="corte4fondoCar0"/>
    <w:rsid w:val="00500042"/>
    <w:pPr>
      <w:spacing w:line="360" w:lineRule="auto"/>
      <w:ind w:firstLine="709"/>
      <w:jc w:val="both"/>
    </w:pPr>
    <w:rPr>
      <w:rFonts w:ascii="Arial" w:eastAsia="Calibri" w:hAnsi="Arial" w:cs="Arial"/>
      <w:sz w:val="30"/>
      <w:szCs w:val="22"/>
      <w:lang w:eastAsia="en-US"/>
    </w:rPr>
  </w:style>
  <w:style w:type="paragraph" w:customStyle="1" w:styleId="NormalArial">
    <w:name w:val="Normal + Arial"/>
    <w:aliases w:val="14 pt,Negrita,Justificado,Primera línea:  2.5 cm,Interlin...,Derecha:...,I...,Cursiva,Negro,Izquierda:  1 cm,Primera...,Primera línea:  2.54 cm,Interli...,P...,Interlineado:  1... ...,Interlin... +..,5 líneas,Derecha:... +...,...,D...,P"/>
    <w:basedOn w:val="Normal"/>
    <w:rsid w:val="00500042"/>
    <w:pPr>
      <w:widowControl w:val="0"/>
      <w:spacing w:line="360" w:lineRule="auto"/>
      <w:ind w:firstLine="1418"/>
      <w:jc w:val="both"/>
    </w:pPr>
    <w:rPr>
      <w:rFonts w:ascii="Arial" w:hAnsi="Arial" w:cs="Arial"/>
      <w:b/>
      <w:bCs/>
      <w:sz w:val="28"/>
      <w:szCs w:val="28"/>
      <w:lang w:eastAsia="es-ES"/>
    </w:rPr>
  </w:style>
  <w:style w:type="paragraph" w:styleId="Textodeglobo">
    <w:name w:val="Balloon Text"/>
    <w:basedOn w:val="Normal"/>
    <w:link w:val="TextodegloboCar"/>
    <w:uiPriority w:val="99"/>
    <w:semiHidden/>
    <w:unhideWhenUsed/>
    <w:rsid w:val="00500042"/>
    <w:rPr>
      <w:rFonts w:ascii="Arial" w:hAnsi="Arial" w:cs="Arial"/>
      <w:sz w:val="16"/>
      <w:szCs w:val="16"/>
    </w:rPr>
  </w:style>
  <w:style w:type="character" w:customStyle="1" w:styleId="TextodegloboCar">
    <w:name w:val="Texto de globo Car"/>
    <w:link w:val="Textodeglobo"/>
    <w:uiPriority w:val="99"/>
    <w:semiHidden/>
    <w:rsid w:val="00500042"/>
    <w:rPr>
      <w:rFonts w:ascii="Arial" w:eastAsia="Times New Roman" w:hAnsi="Arial" w:cs="Arial"/>
      <w:sz w:val="16"/>
      <w:szCs w:val="16"/>
      <w:lang w:val="es-ES_tradnl" w:eastAsia="es-MX"/>
    </w:rPr>
  </w:style>
  <w:style w:type="paragraph" w:customStyle="1" w:styleId="Pa6">
    <w:name w:val="Pa6"/>
    <w:basedOn w:val="Normal"/>
    <w:next w:val="Normal"/>
    <w:uiPriority w:val="99"/>
    <w:rsid w:val="00500042"/>
    <w:pPr>
      <w:autoSpaceDE w:val="0"/>
      <w:autoSpaceDN w:val="0"/>
      <w:adjustRightInd w:val="0"/>
      <w:spacing w:line="781" w:lineRule="atLeast"/>
    </w:pPr>
    <w:rPr>
      <w:rFonts w:ascii="Eureka Sans" w:eastAsia="Calibri" w:hAnsi="Eureka Sans"/>
      <w:sz w:val="24"/>
      <w:szCs w:val="24"/>
      <w:lang w:val="es-MX" w:eastAsia="en-US"/>
    </w:rPr>
  </w:style>
  <w:style w:type="character" w:customStyle="1" w:styleId="A5">
    <w:name w:val="A5"/>
    <w:uiPriority w:val="99"/>
    <w:rsid w:val="00500042"/>
    <w:rPr>
      <w:rFonts w:cs="Eureka Sans"/>
      <w:b/>
      <w:bCs/>
      <w:color w:val="000000"/>
      <w:sz w:val="34"/>
      <w:szCs w:val="34"/>
    </w:rPr>
  </w:style>
  <w:style w:type="character" w:customStyle="1" w:styleId="A7">
    <w:name w:val="A7"/>
    <w:uiPriority w:val="99"/>
    <w:rsid w:val="00500042"/>
    <w:rPr>
      <w:rFonts w:cs="Eureka Sans"/>
      <w:color w:val="000000"/>
      <w:sz w:val="26"/>
      <w:szCs w:val="26"/>
    </w:rPr>
  </w:style>
  <w:style w:type="character" w:customStyle="1" w:styleId="A6">
    <w:name w:val="A6"/>
    <w:uiPriority w:val="99"/>
    <w:rsid w:val="00500042"/>
    <w:rPr>
      <w:rFonts w:cs="Eureka Sans"/>
      <w:color w:val="000000"/>
      <w:sz w:val="27"/>
      <w:szCs w:val="27"/>
    </w:rPr>
  </w:style>
  <w:style w:type="paragraph" w:customStyle="1" w:styleId="Pa10">
    <w:name w:val="Pa10"/>
    <w:basedOn w:val="Normal"/>
    <w:next w:val="Normal"/>
    <w:uiPriority w:val="99"/>
    <w:rsid w:val="00500042"/>
    <w:pPr>
      <w:autoSpaceDE w:val="0"/>
      <w:autoSpaceDN w:val="0"/>
      <w:adjustRightInd w:val="0"/>
      <w:spacing w:line="781" w:lineRule="atLeast"/>
    </w:pPr>
    <w:rPr>
      <w:rFonts w:ascii="Eureka Sans" w:eastAsia="Calibri" w:hAnsi="Eureka Sans"/>
      <w:sz w:val="24"/>
      <w:szCs w:val="24"/>
      <w:lang w:val="es-MX" w:eastAsia="en-US"/>
    </w:rPr>
  </w:style>
  <w:style w:type="character" w:styleId="Textoennegrita">
    <w:name w:val="Strong"/>
    <w:uiPriority w:val="22"/>
    <w:qFormat/>
    <w:rsid w:val="00500042"/>
    <w:rPr>
      <w:b/>
      <w:bCs/>
    </w:rPr>
  </w:style>
  <w:style w:type="paragraph" w:customStyle="1" w:styleId="estilo96">
    <w:name w:val="estilo96"/>
    <w:basedOn w:val="Normal"/>
    <w:rsid w:val="00500042"/>
    <w:pPr>
      <w:spacing w:before="100" w:beforeAutospacing="1" w:after="100" w:afterAutospacing="1"/>
    </w:pPr>
    <w:rPr>
      <w:rFonts w:ascii="Verdana" w:hAnsi="Verdana"/>
      <w:b/>
      <w:bCs/>
      <w:i/>
      <w:iCs/>
      <w:color w:val="000066"/>
      <w:sz w:val="27"/>
      <w:szCs w:val="27"/>
      <w:lang w:val="es-MX"/>
    </w:rPr>
  </w:style>
  <w:style w:type="character" w:customStyle="1" w:styleId="corte5transcripcionCarCar">
    <w:name w:val="corte5 transcripcion Car Car"/>
    <w:link w:val="corte5transcripcionCar"/>
    <w:locked/>
    <w:rsid w:val="00BE7A84"/>
    <w:rPr>
      <w:rFonts w:ascii="Arial" w:hAnsi="Arial" w:cs="Arial"/>
      <w:b/>
      <w:i/>
      <w:sz w:val="30"/>
      <w:lang w:val="es-ES_tradnl" w:eastAsia="es-MX"/>
    </w:rPr>
  </w:style>
  <w:style w:type="paragraph" w:customStyle="1" w:styleId="corte5transcripcionCar">
    <w:name w:val="corte5 transcripcion Car"/>
    <w:basedOn w:val="Normal"/>
    <w:link w:val="corte5transcripcionCarCar"/>
    <w:rsid w:val="00BE7A84"/>
    <w:pPr>
      <w:spacing w:line="360" w:lineRule="auto"/>
      <w:ind w:left="709" w:right="709"/>
      <w:jc w:val="both"/>
    </w:pPr>
    <w:rPr>
      <w:rFonts w:ascii="Arial" w:eastAsia="Calibri" w:hAnsi="Arial" w:cs="Arial"/>
      <w:b/>
      <w:i/>
      <w:sz w:val="30"/>
      <w:szCs w:val="22"/>
    </w:rPr>
  </w:style>
  <w:style w:type="character" w:customStyle="1" w:styleId="corte4fondoCar2">
    <w:name w:val="corte4 fondo Car2"/>
    <w:locked/>
    <w:rsid w:val="00A35917"/>
    <w:rPr>
      <w:rFonts w:ascii="Arial" w:eastAsia="Times New Roman" w:hAnsi="Arial" w:cs="Arial"/>
      <w:sz w:val="30"/>
      <w:szCs w:val="30"/>
      <w:lang w:val="es-ES" w:eastAsia="es-MX"/>
    </w:rPr>
  </w:style>
  <w:style w:type="character" w:customStyle="1" w:styleId="corte4fondoCar3">
    <w:name w:val="corte4 fondo Car3"/>
    <w:locked/>
    <w:rsid w:val="00B31D94"/>
    <w:rPr>
      <w:rFonts w:ascii="Arial" w:eastAsia="Times New Roman" w:hAnsi="Arial" w:cs="Times New Roman"/>
      <w:sz w:val="30"/>
      <w:szCs w:val="20"/>
      <w:lang w:val="es-ES_tradnl" w:eastAsia="es-ES"/>
    </w:rPr>
  </w:style>
  <w:style w:type="paragraph" w:customStyle="1" w:styleId="corte4fondoCarCarCarCarCar">
    <w:name w:val="corte4 fondo Car Car Car Car Car"/>
    <w:basedOn w:val="Normal"/>
    <w:link w:val="corte4fondoCarCarCarCarCarCar"/>
    <w:rsid w:val="00F71F2C"/>
    <w:pPr>
      <w:spacing w:line="360" w:lineRule="auto"/>
      <w:ind w:firstLine="709"/>
      <w:jc w:val="both"/>
    </w:pPr>
    <w:rPr>
      <w:rFonts w:ascii="Arial" w:hAnsi="Arial"/>
      <w:sz w:val="30"/>
    </w:rPr>
  </w:style>
  <w:style w:type="character" w:customStyle="1" w:styleId="corte4fondoCarCarCarCarCarCar">
    <w:name w:val="corte4 fondo Car Car Car Car Car Car"/>
    <w:link w:val="corte4fondoCarCarCarCarCar"/>
    <w:rsid w:val="00F71F2C"/>
    <w:rPr>
      <w:rFonts w:ascii="Arial" w:eastAsia="Times New Roman" w:hAnsi="Arial" w:cs="Times New Roman"/>
      <w:sz w:val="30"/>
      <w:szCs w:val="20"/>
      <w:lang w:val="es-ES_tradnl" w:eastAsia="es-MX"/>
    </w:rPr>
  </w:style>
  <w:style w:type="paragraph" w:customStyle="1" w:styleId="sangria1">
    <w:name w:val="sangria1"/>
    <w:basedOn w:val="Normal"/>
    <w:rsid w:val="00F71F2C"/>
    <w:pPr>
      <w:spacing w:before="100" w:beforeAutospacing="1" w:after="100" w:afterAutospacing="1"/>
    </w:pPr>
    <w:rPr>
      <w:sz w:val="24"/>
      <w:szCs w:val="24"/>
      <w:lang w:val="es-MX"/>
    </w:rPr>
  </w:style>
  <w:style w:type="paragraph" w:styleId="NormalWeb">
    <w:name w:val="Normal (Web)"/>
    <w:basedOn w:val="Normal"/>
    <w:uiPriority w:val="99"/>
    <w:unhideWhenUsed/>
    <w:rsid w:val="00CF4E3A"/>
    <w:pPr>
      <w:spacing w:before="100" w:beforeAutospacing="1" w:after="100" w:afterAutospacing="1"/>
    </w:pPr>
    <w:rPr>
      <w:sz w:val="24"/>
      <w:szCs w:val="24"/>
      <w:lang w:val="es-MX"/>
    </w:rPr>
  </w:style>
  <w:style w:type="character" w:customStyle="1" w:styleId="apple-converted-space">
    <w:name w:val="apple-converted-space"/>
    <w:basedOn w:val="Fuentedeprrafopredeter"/>
    <w:rsid w:val="00CF4E3A"/>
  </w:style>
  <w:style w:type="paragraph" w:customStyle="1" w:styleId="ecxmsonospacing">
    <w:name w:val="ecxmsonospacing"/>
    <w:basedOn w:val="Normal"/>
    <w:rsid w:val="00CF4E3A"/>
    <w:pPr>
      <w:spacing w:before="100" w:beforeAutospacing="1" w:after="100" w:afterAutospacing="1"/>
    </w:pPr>
    <w:rPr>
      <w:sz w:val="24"/>
      <w:szCs w:val="24"/>
      <w:lang w:val="es-MX"/>
    </w:rPr>
  </w:style>
  <w:style w:type="paragraph" w:customStyle="1" w:styleId="ecxdefault">
    <w:name w:val="ecxdefault"/>
    <w:basedOn w:val="Normal"/>
    <w:rsid w:val="00CF4E3A"/>
    <w:pPr>
      <w:spacing w:before="100" w:beforeAutospacing="1" w:after="100" w:afterAutospacing="1"/>
    </w:pPr>
    <w:rPr>
      <w:sz w:val="24"/>
      <w:szCs w:val="24"/>
      <w:lang w:val="es-MX"/>
    </w:rPr>
  </w:style>
  <w:style w:type="paragraph" w:styleId="Textoindependiente">
    <w:name w:val="Body Text"/>
    <w:basedOn w:val="Normal"/>
    <w:link w:val="TextoindependienteCar"/>
    <w:uiPriority w:val="99"/>
    <w:semiHidden/>
    <w:unhideWhenUsed/>
    <w:rsid w:val="00161938"/>
    <w:pPr>
      <w:spacing w:after="120"/>
    </w:pPr>
  </w:style>
  <w:style w:type="character" w:customStyle="1" w:styleId="TextoindependienteCar">
    <w:name w:val="Texto independiente Car"/>
    <w:link w:val="Textoindependiente"/>
    <w:uiPriority w:val="99"/>
    <w:semiHidden/>
    <w:rsid w:val="00161938"/>
    <w:rPr>
      <w:rFonts w:ascii="Times New Roman" w:eastAsia="Times New Roman" w:hAnsi="Times New Roman" w:cs="Times New Roman"/>
      <w:sz w:val="20"/>
      <w:szCs w:val="20"/>
      <w:lang w:val="es-ES_tradnl" w:eastAsia="es-MX"/>
    </w:rPr>
  </w:style>
  <w:style w:type="character" w:customStyle="1" w:styleId="corte1datosCar">
    <w:name w:val="corte1 datos Car"/>
    <w:link w:val="corte1datos"/>
    <w:locked/>
    <w:rsid w:val="00161938"/>
    <w:rPr>
      <w:rFonts w:ascii="Arial" w:eastAsia="Times New Roman" w:hAnsi="Arial" w:cs="Arial"/>
      <w:b/>
      <w:bCs/>
      <w:caps/>
      <w:sz w:val="30"/>
      <w:szCs w:val="30"/>
      <w:lang w:val="es-ES_tradnl" w:eastAsia="es-MX"/>
    </w:rPr>
  </w:style>
  <w:style w:type="paragraph" w:customStyle="1" w:styleId="Estilo">
    <w:name w:val="Estilo"/>
    <w:link w:val="EstiloCar"/>
    <w:qFormat/>
    <w:rsid w:val="00F36B05"/>
    <w:pPr>
      <w:widowControl w:val="0"/>
      <w:autoSpaceDE w:val="0"/>
      <w:autoSpaceDN w:val="0"/>
      <w:adjustRightInd w:val="0"/>
    </w:pPr>
    <w:rPr>
      <w:rFonts w:ascii="Arial" w:eastAsia="Times New Roman" w:hAnsi="Arial" w:cs="Arial"/>
      <w:sz w:val="24"/>
      <w:szCs w:val="24"/>
    </w:rPr>
  </w:style>
  <w:style w:type="paragraph" w:customStyle="1" w:styleId="ANOTACION">
    <w:name w:val="ANOTACION"/>
    <w:basedOn w:val="Normal"/>
    <w:rsid w:val="00CF6724"/>
    <w:pPr>
      <w:spacing w:before="101" w:after="101" w:line="216" w:lineRule="atLeast"/>
      <w:jc w:val="center"/>
    </w:pPr>
    <w:rPr>
      <w:rFonts w:ascii="CG Palacio (WN)" w:hAnsi="CG Palacio (WN)"/>
      <w:b/>
      <w:sz w:val="18"/>
      <w:lang w:eastAsia="es-ES"/>
    </w:rPr>
  </w:style>
  <w:style w:type="character" w:customStyle="1" w:styleId="TextoCar">
    <w:name w:val="Texto Car"/>
    <w:link w:val="Texto"/>
    <w:locked/>
    <w:rsid w:val="00CF6724"/>
    <w:rPr>
      <w:rFonts w:ascii="Arial" w:hAnsi="Arial" w:cs="Arial"/>
      <w:sz w:val="18"/>
      <w:lang w:val="es-ES" w:eastAsia="es-ES"/>
    </w:rPr>
  </w:style>
  <w:style w:type="paragraph" w:customStyle="1" w:styleId="Texto">
    <w:name w:val="Texto"/>
    <w:basedOn w:val="Normal"/>
    <w:link w:val="TextoCar"/>
    <w:qFormat/>
    <w:rsid w:val="00CF6724"/>
    <w:pPr>
      <w:spacing w:after="101" w:line="216" w:lineRule="exact"/>
      <w:ind w:firstLine="288"/>
      <w:jc w:val="both"/>
    </w:pPr>
    <w:rPr>
      <w:rFonts w:ascii="Arial" w:eastAsia="Calibri" w:hAnsi="Arial" w:cs="Arial"/>
      <w:sz w:val="18"/>
      <w:szCs w:val="22"/>
      <w:lang w:val="es-ES" w:eastAsia="es-ES"/>
    </w:rPr>
  </w:style>
  <w:style w:type="paragraph" w:customStyle="1" w:styleId="Normal0">
    <w:name w:val="[Normal]"/>
    <w:rsid w:val="00F64752"/>
    <w:pPr>
      <w:widowControl w:val="0"/>
      <w:autoSpaceDE w:val="0"/>
      <w:autoSpaceDN w:val="0"/>
      <w:adjustRightInd w:val="0"/>
    </w:pPr>
    <w:rPr>
      <w:rFonts w:ascii="Arial" w:eastAsia="Times New Roman" w:hAnsi="Arial" w:cs="Arial"/>
      <w:sz w:val="24"/>
      <w:szCs w:val="24"/>
    </w:rPr>
  </w:style>
  <w:style w:type="character" w:customStyle="1" w:styleId="corte4fondoCar4">
    <w:name w:val="corte4 fondo Car4"/>
    <w:locked/>
    <w:rsid w:val="00A77A7F"/>
    <w:rPr>
      <w:rFonts w:ascii="Arial" w:hAnsi="Arial" w:cs="Arial"/>
      <w:sz w:val="30"/>
      <w:lang w:val="es-ES_tradnl" w:eastAsia="es-ES"/>
    </w:rPr>
  </w:style>
  <w:style w:type="character" w:customStyle="1" w:styleId="elema">
    <w:name w:val="elema"/>
    <w:basedOn w:val="Fuentedeprrafopredeter"/>
    <w:rsid w:val="009C313D"/>
  </w:style>
  <w:style w:type="character" w:customStyle="1" w:styleId="eetimo">
    <w:name w:val="eetimo"/>
    <w:basedOn w:val="Fuentedeprrafopredeter"/>
    <w:rsid w:val="009C313D"/>
  </w:style>
  <w:style w:type="character" w:customStyle="1" w:styleId="eordenaceplema">
    <w:name w:val="eordenaceplema"/>
    <w:basedOn w:val="Fuentedeprrafopredeter"/>
    <w:rsid w:val="009C313D"/>
  </w:style>
  <w:style w:type="character" w:customStyle="1" w:styleId="eabrv">
    <w:name w:val="eabrv"/>
    <w:basedOn w:val="Fuentedeprrafopredeter"/>
    <w:rsid w:val="009C313D"/>
  </w:style>
  <w:style w:type="character" w:customStyle="1" w:styleId="eacep">
    <w:name w:val="eacep"/>
    <w:basedOn w:val="Fuentedeprrafopredeter"/>
    <w:rsid w:val="009C313D"/>
  </w:style>
  <w:style w:type="character" w:customStyle="1" w:styleId="eejemplo">
    <w:name w:val="eejemplo"/>
    <w:basedOn w:val="Fuentedeprrafopredeter"/>
    <w:rsid w:val="009C313D"/>
  </w:style>
  <w:style w:type="character" w:customStyle="1" w:styleId="eabrvnoedit">
    <w:name w:val="eabrvnoedit"/>
    <w:basedOn w:val="Fuentedeprrafopredeter"/>
    <w:rsid w:val="009C313D"/>
  </w:style>
  <w:style w:type="character" w:customStyle="1" w:styleId="ereflema">
    <w:name w:val="ereflema"/>
    <w:basedOn w:val="Fuentedeprrafopredeter"/>
    <w:rsid w:val="009C313D"/>
  </w:style>
  <w:style w:type="paragraph" w:customStyle="1" w:styleId="corte4fondoCar5">
    <w:name w:val="corte4 fondo Car5"/>
    <w:basedOn w:val="Normal"/>
    <w:rsid w:val="00E772E5"/>
    <w:pPr>
      <w:spacing w:line="360" w:lineRule="auto"/>
      <w:ind w:firstLine="709"/>
      <w:jc w:val="both"/>
    </w:pPr>
    <w:rPr>
      <w:rFonts w:ascii="Arial" w:hAnsi="Arial"/>
      <w:sz w:val="30"/>
      <w:lang w:val="es-MX"/>
    </w:rPr>
  </w:style>
  <w:style w:type="paragraph" w:customStyle="1" w:styleId="corte4fondo1">
    <w:name w:val="corte4 fondo1"/>
    <w:basedOn w:val="Normal"/>
    <w:rsid w:val="00E772E5"/>
    <w:pPr>
      <w:spacing w:line="360" w:lineRule="auto"/>
      <w:ind w:firstLine="709"/>
      <w:jc w:val="both"/>
    </w:pPr>
    <w:rPr>
      <w:rFonts w:ascii="Arial" w:hAnsi="Arial"/>
      <w:sz w:val="30"/>
      <w:szCs w:val="24"/>
    </w:rPr>
  </w:style>
  <w:style w:type="paragraph" w:styleId="Cuadrculamedia2">
    <w:name w:val="Medium Grid 2"/>
    <w:link w:val="Cuadrculamedia2Car"/>
    <w:uiPriority w:val="1"/>
    <w:qFormat/>
    <w:rsid w:val="00E772E5"/>
    <w:rPr>
      <w:sz w:val="22"/>
      <w:szCs w:val="22"/>
      <w:lang w:eastAsia="en-US"/>
    </w:rPr>
  </w:style>
  <w:style w:type="character" w:customStyle="1" w:styleId="Cuadrculamedia2Car">
    <w:name w:val="Cuadrícula media 2 Car"/>
    <w:link w:val="Cuadrculamedia2"/>
    <w:uiPriority w:val="1"/>
    <w:rsid w:val="00E772E5"/>
    <w:rPr>
      <w:rFonts w:ascii="Calibri" w:eastAsia="Calibri" w:hAnsi="Calibri" w:cs="Times New Roman"/>
    </w:rPr>
  </w:style>
  <w:style w:type="character" w:styleId="Refdenotaalpie">
    <w:name w:val="footnote reference"/>
    <w:aliases w:val="Ref. de nota al pie 2,Footnotes refss,Texto de nota al pie,Appel note de bas de page,Footnote number,referencia nota al pie,BVI fnr,f,4_G,16 Point,Superscript 6 Point,Texto nota al pie,ftref,Footnote Reference Char3,Stinking Styles,R"/>
    <w:unhideWhenUsed/>
    <w:qFormat/>
    <w:rsid w:val="00025E3A"/>
    <w:rPr>
      <w:vertAlign w:val="superscript"/>
    </w:rPr>
  </w:style>
  <w:style w:type="paragraph" w:customStyle="1" w:styleId="texto0">
    <w:name w:val="texto"/>
    <w:basedOn w:val="Normal"/>
    <w:rsid w:val="00B9791F"/>
    <w:pPr>
      <w:spacing w:after="101" w:line="216" w:lineRule="atLeast"/>
      <w:ind w:firstLine="288"/>
      <w:jc w:val="both"/>
    </w:pPr>
    <w:rPr>
      <w:rFonts w:ascii="Arial" w:hAnsi="Arial" w:cs="Arial"/>
      <w:sz w:val="18"/>
      <w:lang w:val="es-MX" w:eastAsia="es-ES"/>
    </w:rPr>
  </w:style>
  <w:style w:type="character" w:customStyle="1" w:styleId="Ttulo1Car">
    <w:name w:val="Título 1 Car"/>
    <w:link w:val="Ttulo1"/>
    <w:uiPriority w:val="9"/>
    <w:rsid w:val="004902EF"/>
    <w:rPr>
      <w:rFonts w:ascii="Cambria" w:eastAsia="Times New Roman" w:hAnsi="Cambria" w:cs="Times New Roman"/>
      <w:b/>
      <w:bCs/>
      <w:color w:val="365F91"/>
      <w:sz w:val="28"/>
      <w:szCs w:val="28"/>
      <w:lang w:val="es-ES_tradnl" w:eastAsia="es-MX"/>
    </w:rPr>
  </w:style>
  <w:style w:type="character" w:customStyle="1" w:styleId="corte4fondoCarCar2">
    <w:name w:val="corte4 fondo Car Car2"/>
    <w:locked/>
    <w:rsid w:val="00312BD9"/>
    <w:rPr>
      <w:rFonts w:ascii="Arial" w:hAnsi="Arial" w:cs="Arial"/>
      <w:sz w:val="30"/>
      <w:lang w:val="es-ES_tradnl"/>
    </w:rPr>
  </w:style>
  <w:style w:type="paragraph" w:customStyle="1" w:styleId="Default">
    <w:name w:val="Default"/>
    <w:rsid w:val="00CF0619"/>
    <w:pPr>
      <w:autoSpaceDE w:val="0"/>
      <w:autoSpaceDN w:val="0"/>
      <w:adjustRightInd w:val="0"/>
    </w:pPr>
    <w:rPr>
      <w:rFonts w:ascii="Arial" w:hAnsi="Arial" w:cs="Arial"/>
      <w:color w:val="000000"/>
      <w:sz w:val="24"/>
      <w:szCs w:val="24"/>
      <w:lang w:eastAsia="en-US"/>
    </w:rPr>
  </w:style>
  <w:style w:type="paragraph" w:customStyle="1" w:styleId="VSPPTextoMinuta">
    <w:name w:val="VSPP Texto Minuta"/>
    <w:basedOn w:val="Default"/>
    <w:next w:val="Default"/>
    <w:uiPriority w:val="99"/>
    <w:rsid w:val="00CF0619"/>
    <w:rPr>
      <w:color w:val="auto"/>
    </w:rPr>
  </w:style>
  <w:style w:type="paragraph" w:customStyle="1" w:styleId="Body1">
    <w:name w:val="Body 1"/>
    <w:rsid w:val="00184501"/>
    <w:pPr>
      <w:outlineLvl w:val="0"/>
    </w:pPr>
    <w:rPr>
      <w:rFonts w:ascii="Times New Roman" w:eastAsia="Arial Unicode MS" w:hAnsi="Times New Roman"/>
      <w:color w:val="000000"/>
      <w:u w:color="000000"/>
    </w:rPr>
  </w:style>
  <w:style w:type="paragraph" w:styleId="Sangradetextonormal">
    <w:name w:val="Body Text Indent"/>
    <w:basedOn w:val="Normal"/>
    <w:link w:val="SangradetextonormalCar"/>
    <w:uiPriority w:val="99"/>
    <w:semiHidden/>
    <w:unhideWhenUsed/>
    <w:rsid w:val="00BD655B"/>
    <w:pPr>
      <w:spacing w:after="120"/>
      <w:ind w:left="283"/>
    </w:pPr>
  </w:style>
  <w:style w:type="character" w:customStyle="1" w:styleId="SangradetextonormalCar">
    <w:name w:val="Sangría de texto normal Car"/>
    <w:link w:val="Sangradetextonormal"/>
    <w:uiPriority w:val="99"/>
    <w:semiHidden/>
    <w:rsid w:val="00BD655B"/>
    <w:rPr>
      <w:rFonts w:ascii="Times New Roman" w:eastAsia="Times New Roman" w:hAnsi="Times New Roman"/>
      <w:lang w:val="es-ES_tradnl"/>
    </w:rPr>
  </w:style>
  <w:style w:type="table" w:styleId="Tablaconcuadrcula">
    <w:name w:val="Table Grid"/>
    <w:basedOn w:val="Tablanormal"/>
    <w:rsid w:val="00A04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58461E"/>
    <w:rPr>
      <w:color w:val="0563C1"/>
      <w:u w:val="single"/>
    </w:rPr>
  </w:style>
  <w:style w:type="character" w:customStyle="1" w:styleId="EstiloCar">
    <w:name w:val="Estilo Car"/>
    <w:link w:val="Estilo"/>
    <w:rsid w:val="002B59DC"/>
    <w:rPr>
      <w:rFonts w:ascii="Arial" w:eastAsia="Times New Roman" w:hAnsi="Arial" w:cs="Arial"/>
      <w:sz w:val="24"/>
      <w:szCs w:val="24"/>
    </w:rPr>
  </w:style>
  <w:style w:type="character" w:customStyle="1" w:styleId="lbl-encabezado-blanco2">
    <w:name w:val="lbl-encabezado-blanco2"/>
    <w:rsid w:val="00565258"/>
    <w:rPr>
      <w:color w:val="FFFFFF"/>
    </w:rPr>
  </w:style>
  <w:style w:type="character" w:customStyle="1" w:styleId="articulojustificado1">
    <w:name w:val="articulojustificado1"/>
    <w:rsid w:val="00D43D30"/>
    <w:rPr>
      <w:rFonts w:ascii="Arial" w:hAnsi="Arial" w:cs="Arial" w:hint="default"/>
      <w:b w:val="0"/>
      <w:bCs w:val="0"/>
      <w:color w:val="000000"/>
      <w:sz w:val="18"/>
      <w:szCs w:val="18"/>
    </w:rPr>
  </w:style>
  <w:style w:type="character" w:customStyle="1" w:styleId="articulojustificado2">
    <w:name w:val="articulojustificado2"/>
    <w:rsid w:val="008F3716"/>
    <w:rPr>
      <w:rFonts w:ascii="Arial" w:hAnsi="Arial" w:cs="Arial" w:hint="default"/>
      <w:b w:val="0"/>
      <w:bCs w:val="0"/>
      <w:color w:val="000000"/>
      <w:sz w:val="18"/>
      <w:szCs w:val="18"/>
    </w:rPr>
  </w:style>
  <w:style w:type="character" w:customStyle="1" w:styleId="Ttulo3Car">
    <w:name w:val="Título 3 Car"/>
    <w:link w:val="Ttulo3"/>
    <w:uiPriority w:val="9"/>
    <w:rsid w:val="00C85EF6"/>
    <w:rPr>
      <w:rFonts w:ascii="Cambria" w:eastAsia="Times New Roman" w:hAnsi="Cambria" w:cs="Times New Roman"/>
      <w:b/>
      <w:bCs/>
      <w:sz w:val="26"/>
      <w:szCs w:val="26"/>
      <w:lang w:val="es-ES_tradnl"/>
    </w:rPr>
  </w:style>
  <w:style w:type="paragraph" w:styleId="Sangra2detindependiente">
    <w:name w:val="Body Text Indent 2"/>
    <w:basedOn w:val="Normal"/>
    <w:link w:val="Sangra2detindependienteCar"/>
    <w:uiPriority w:val="99"/>
    <w:semiHidden/>
    <w:unhideWhenUsed/>
    <w:rsid w:val="004228BC"/>
    <w:pPr>
      <w:spacing w:after="120" w:line="480" w:lineRule="auto"/>
      <w:ind w:left="283"/>
    </w:pPr>
  </w:style>
  <w:style w:type="character" w:customStyle="1" w:styleId="Sangra2detindependienteCar">
    <w:name w:val="Sangría 2 de t. independiente Car"/>
    <w:link w:val="Sangra2detindependiente"/>
    <w:uiPriority w:val="99"/>
    <w:semiHidden/>
    <w:rsid w:val="004228BC"/>
    <w:rPr>
      <w:rFonts w:ascii="Times New Roman" w:eastAsia="Times New Roman" w:hAnsi="Times New Roman"/>
      <w:lang w:val="es-ES_tradnl"/>
    </w:rPr>
  </w:style>
  <w:style w:type="paragraph" w:styleId="Sangra3detindependiente">
    <w:name w:val="Body Text Indent 3"/>
    <w:basedOn w:val="Normal"/>
    <w:link w:val="Sangra3detindependienteCar"/>
    <w:uiPriority w:val="99"/>
    <w:semiHidden/>
    <w:unhideWhenUsed/>
    <w:rsid w:val="004228BC"/>
    <w:pPr>
      <w:spacing w:after="120"/>
      <w:ind w:left="283"/>
    </w:pPr>
    <w:rPr>
      <w:sz w:val="16"/>
      <w:szCs w:val="16"/>
    </w:rPr>
  </w:style>
  <w:style w:type="character" w:customStyle="1" w:styleId="Sangra3detindependienteCar">
    <w:name w:val="Sangría 3 de t. independiente Car"/>
    <w:link w:val="Sangra3detindependiente"/>
    <w:semiHidden/>
    <w:rsid w:val="004228BC"/>
    <w:rPr>
      <w:rFonts w:ascii="Times New Roman" w:eastAsia="Times New Roman" w:hAnsi="Times New Roman"/>
      <w:sz w:val="16"/>
      <w:szCs w:val="16"/>
      <w:lang w:val="es-ES_tradnl"/>
    </w:rPr>
  </w:style>
  <w:style w:type="paragraph" w:styleId="Textodebloque">
    <w:name w:val="Block Text"/>
    <w:basedOn w:val="Normal"/>
    <w:semiHidden/>
    <w:unhideWhenUsed/>
    <w:rsid w:val="004228BC"/>
    <w:pPr>
      <w:ind w:left="1134" w:right="900"/>
      <w:jc w:val="both"/>
    </w:pPr>
    <w:rPr>
      <w:rFonts w:ascii="Arial" w:hAnsi="Arial"/>
      <w:b/>
      <w:i/>
      <w:sz w:val="24"/>
      <w:lang w:val="es-ES"/>
    </w:rPr>
  </w:style>
  <w:style w:type="paragraph" w:customStyle="1" w:styleId="CERRAR">
    <w:name w:val="CERRAR"/>
    <w:basedOn w:val="Normal"/>
    <w:rsid w:val="0017029F"/>
    <w:pPr>
      <w:spacing w:after="29" w:line="187" w:lineRule="atLeast"/>
      <w:ind w:firstLine="288"/>
      <w:jc w:val="both"/>
    </w:pPr>
    <w:rPr>
      <w:rFonts w:ascii="Arial" w:hAnsi="Arial"/>
      <w:sz w:val="18"/>
      <w:lang w:eastAsia="es-ES"/>
    </w:rPr>
  </w:style>
  <w:style w:type="paragraph" w:customStyle="1" w:styleId="l">
    <w:name w:val="l"/>
    <w:basedOn w:val="texto0"/>
    <w:rsid w:val="0017029F"/>
    <w:pPr>
      <w:ind w:left="1620" w:hanging="540"/>
    </w:pPr>
    <w:rPr>
      <w:rFonts w:cs="Times New Roman"/>
      <w:lang w:val="es-ES_tradnl"/>
    </w:rPr>
  </w:style>
  <w:style w:type="paragraph" w:customStyle="1" w:styleId="l1">
    <w:name w:val="l1"/>
    <w:basedOn w:val="l"/>
    <w:rsid w:val="0017029F"/>
    <w:pPr>
      <w:ind w:left="1980" w:hanging="360"/>
    </w:pPr>
  </w:style>
  <w:style w:type="paragraph" w:customStyle="1" w:styleId="l2">
    <w:name w:val="l2"/>
    <w:basedOn w:val="l1"/>
    <w:rsid w:val="0017029F"/>
    <w:pPr>
      <w:ind w:left="2340"/>
    </w:pPr>
  </w:style>
  <w:style w:type="paragraph" w:styleId="Textosinformato">
    <w:name w:val="Plain Text"/>
    <w:aliases w:val="Texto sin formato Car1 Car,Texto sin formato Car Car Car, Car Car1 Car Car, Car Car Car Car Car, Car Car1 Car Car Car Car,Car Car Car Car Car Car, Car Car2 Car Car,Car Car1 Car Car, Car Car Car, Ca,Transcripción,Transcripción Car"/>
    <w:basedOn w:val="Normal"/>
    <w:link w:val="TextosinformatoCar"/>
    <w:unhideWhenUsed/>
    <w:rsid w:val="001D7B7B"/>
    <w:rPr>
      <w:rFonts w:ascii="Courier New" w:hAnsi="Courier New" w:cs="Courier New"/>
    </w:rPr>
  </w:style>
  <w:style w:type="character" w:customStyle="1" w:styleId="TextosinformatoCar">
    <w:name w:val="Texto sin formato Car"/>
    <w:aliases w:val="Texto sin formato Car1 Car Car,Texto sin formato Car Car Car Car, Car Car1 Car Car Car, Car Car Car Car Car Car, Car Car1 Car Car Car Car Car,Car Car Car Car Car Car Car, Car Car2 Car Car Car,Car Car1 Car Car Car, Car Car Car Car"/>
    <w:link w:val="Textosinformato"/>
    <w:rsid w:val="001D7B7B"/>
    <w:rPr>
      <w:rFonts w:ascii="Courier New" w:eastAsia="Times New Roman" w:hAnsi="Courier New" w:cs="Courier New"/>
      <w:lang w:val="es-ES_tradnl"/>
    </w:rPr>
  </w:style>
  <w:style w:type="paragraph" w:customStyle="1" w:styleId="1T">
    <w:name w:val="1T"/>
    <w:basedOn w:val="Textosinformato"/>
    <w:qFormat/>
    <w:rsid w:val="00C66DBE"/>
    <w:pPr>
      <w:ind w:left="709"/>
      <w:jc w:val="both"/>
    </w:pPr>
    <w:rPr>
      <w:rFonts w:ascii="Arial" w:hAnsi="Arial" w:cs="Arial"/>
      <w:i/>
      <w:sz w:val="28"/>
      <w:szCs w:val="28"/>
      <w:lang w:val="es-ES" w:eastAsia="es-ES"/>
    </w:rPr>
  </w:style>
  <w:style w:type="paragraph" w:customStyle="1" w:styleId="PARNORMAL">
    <w:name w:val="PAR.NORMAL"/>
    <w:basedOn w:val="Normal"/>
    <w:link w:val="PARNORMALCar1"/>
    <w:autoRedefine/>
    <w:rsid w:val="00D81EEC"/>
    <w:pPr>
      <w:widowControl w:val="0"/>
      <w:jc w:val="center"/>
    </w:pPr>
    <w:rPr>
      <w:rFonts w:ascii="Arial Narrow" w:hAnsi="Arial Narrow"/>
      <w:snapToGrid w:val="0"/>
      <w:sz w:val="24"/>
      <w:szCs w:val="24"/>
      <w:lang w:eastAsia="es-ES"/>
    </w:rPr>
  </w:style>
  <w:style w:type="character" w:customStyle="1" w:styleId="PARNORMALCar1">
    <w:name w:val="PAR.NORMAL Car1"/>
    <w:link w:val="PARNORMAL"/>
    <w:rsid w:val="00D81EEC"/>
    <w:rPr>
      <w:rFonts w:ascii="Arial Narrow" w:eastAsia="Times New Roman" w:hAnsi="Arial Narrow"/>
      <w:snapToGrid w:val="0"/>
      <w:sz w:val="24"/>
      <w:szCs w:val="24"/>
      <w:lang w:val="es-ES_tradnl" w:eastAsia="es-ES"/>
    </w:rPr>
  </w:style>
  <w:style w:type="paragraph" w:customStyle="1" w:styleId="Redaccinnormal">
    <w:name w:val="Redacción normal"/>
    <w:basedOn w:val="Normal"/>
    <w:qFormat/>
    <w:rsid w:val="00B12C1E"/>
    <w:pPr>
      <w:widowControl w:val="0"/>
      <w:autoSpaceDE w:val="0"/>
      <w:autoSpaceDN w:val="0"/>
      <w:spacing w:line="360" w:lineRule="auto"/>
      <w:ind w:firstLine="709"/>
      <w:jc w:val="both"/>
      <w:outlineLvl w:val="0"/>
    </w:pPr>
    <w:rPr>
      <w:rFonts w:ascii="Arial" w:eastAsia="Arial Unicode MS" w:hAnsi="Arial" w:cs="Arial"/>
      <w:color w:val="000000"/>
      <w:sz w:val="30"/>
      <w:szCs w:val="30"/>
      <w:lang w:eastAsia="es-ES"/>
    </w:rPr>
  </w:style>
  <w:style w:type="paragraph" w:customStyle="1" w:styleId="Sangra3detindependiente1">
    <w:name w:val="Sangría 3 de t. independiente1"/>
    <w:basedOn w:val="Normal"/>
    <w:rsid w:val="00B12C1E"/>
    <w:pPr>
      <w:spacing w:line="480" w:lineRule="auto"/>
      <w:ind w:firstLine="1418"/>
      <w:jc w:val="both"/>
    </w:pPr>
    <w:rPr>
      <w:rFonts w:ascii="Arial" w:hAnsi="Arial"/>
      <w:sz w:val="28"/>
      <w:lang w:val="es-ES"/>
    </w:rPr>
  </w:style>
  <w:style w:type="paragraph" w:customStyle="1" w:styleId="CarCarCarCarCarCarCarCar2Car">
    <w:name w:val=" Car Car Car Car Car Car Car Car2 Car"/>
    <w:basedOn w:val="Normal"/>
    <w:rsid w:val="008D37DA"/>
    <w:pPr>
      <w:spacing w:after="160" w:line="240" w:lineRule="exact"/>
      <w:jc w:val="right"/>
    </w:pPr>
    <w:rPr>
      <w:rFonts w:ascii="Verdana" w:hAnsi="Verdana" w:cs="Verdana"/>
      <w:lang w:val="es-MX" w:eastAsia="en-US"/>
    </w:rPr>
  </w:style>
  <w:style w:type="paragraph" w:styleId="Prrafodelista">
    <w:name w:val="List Paragraph"/>
    <w:basedOn w:val="Normal"/>
    <w:link w:val="PrrafodelistaCar"/>
    <w:uiPriority w:val="34"/>
    <w:qFormat/>
    <w:rsid w:val="00C4079F"/>
    <w:pPr>
      <w:overflowPunct w:val="0"/>
      <w:autoSpaceDE w:val="0"/>
      <w:autoSpaceDN w:val="0"/>
      <w:adjustRightInd w:val="0"/>
      <w:ind w:left="720"/>
      <w:contextualSpacing/>
    </w:pPr>
  </w:style>
  <w:style w:type="paragraph" w:customStyle="1" w:styleId="TxBrp18">
    <w:name w:val="TxBr_p18"/>
    <w:basedOn w:val="Normal"/>
    <w:rsid w:val="00653072"/>
    <w:pPr>
      <w:widowControl w:val="0"/>
      <w:tabs>
        <w:tab w:val="left" w:pos="1938"/>
      </w:tabs>
      <w:autoSpaceDE w:val="0"/>
      <w:autoSpaceDN w:val="0"/>
      <w:adjustRightInd w:val="0"/>
      <w:spacing w:line="317" w:lineRule="atLeast"/>
      <w:ind w:left="556"/>
      <w:jc w:val="both"/>
    </w:pPr>
    <w:rPr>
      <w:sz w:val="24"/>
      <w:szCs w:val="24"/>
      <w:lang w:val="en-US" w:eastAsia="es-ES"/>
    </w:rPr>
  </w:style>
  <w:style w:type="paragraph" w:customStyle="1" w:styleId="4cortefondo">
    <w:name w:val="4 corte fondo"/>
    <w:basedOn w:val="corte4fondo"/>
    <w:link w:val="4cortefondoCar"/>
    <w:qFormat/>
    <w:rsid w:val="005B75E1"/>
    <w:rPr>
      <w:rFonts w:cs="Times New Roman"/>
      <w:lang w:val="es-MX"/>
    </w:rPr>
  </w:style>
  <w:style w:type="character" w:customStyle="1" w:styleId="4cortefondoCar">
    <w:name w:val="4 corte fondo Car"/>
    <w:link w:val="4cortefondo"/>
    <w:rsid w:val="005B75E1"/>
    <w:rPr>
      <w:rFonts w:ascii="Arial" w:eastAsia="Times New Roman" w:hAnsi="Arial"/>
      <w:sz w:val="30"/>
      <w:szCs w:val="30"/>
    </w:rPr>
  </w:style>
  <w:style w:type="character" w:customStyle="1" w:styleId="PrrafodelistaCar">
    <w:name w:val="Párrafo de lista Car"/>
    <w:aliases w:val="Cita texto Car"/>
    <w:link w:val="Prrafodelista"/>
    <w:uiPriority w:val="34"/>
    <w:rsid w:val="005B75E1"/>
    <w:rPr>
      <w:rFonts w:ascii="Times New Roman" w:eastAsia="Times New Roman" w:hAnsi="Times New Roman"/>
      <w:lang w:val="es-ES_tradnl"/>
    </w:rPr>
  </w:style>
  <w:style w:type="paragraph" w:styleId="Sinespaciado">
    <w:name w:val="No Spacing"/>
    <w:uiPriority w:val="1"/>
    <w:qFormat/>
    <w:rsid w:val="00B36EC6"/>
    <w:pPr>
      <w:widowControl w:val="0"/>
    </w:pPr>
    <w:rPr>
      <w:rFonts w:ascii="Times New Roman" w:eastAsia="Times New Roman" w:hAnsi="Times New Roman"/>
      <w:lang w:val="es-ES_tradnl" w:eastAsia="es-ES"/>
    </w:rPr>
  </w:style>
  <w:style w:type="character" w:customStyle="1" w:styleId="corte4fondoCarCarCarCar">
    <w:name w:val="corte4 fondo Car Car Car Car"/>
    <w:rsid w:val="00F15A24"/>
    <w:rPr>
      <w:rFonts w:ascii="Arial" w:hAnsi="Arial"/>
      <w:sz w:val="30"/>
      <w:szCs w:val="24"/>
      <w:lang w:val="es-ES_tradnl" w:eastAsia="es-MX"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3E1"/>
    <w:rPr>
      <w:rFonts w:ascii="Times New Roman" w:eastAsia="Times New Roman" w:hAnsi="Times New Roman"/>
      <w:lang w:val="es-ES_tradnl"/>
    </w:rPr>
  </w:style>
  <w:style w:type="paragraph" w:styleId="Ttulo1">
    <w:name w:val="heading 1"/>
    <w:basedOn w:val="Normal"/>
    <w:next w:val="Normal"/>
    <w:link w:val="Ttulo1Car"/>
    <w:uiPriority w:val="9"/>
    <w:qFormat/>
    <w:rsid w:val="004902EF"/>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iPriority w:val="9"/>
    <w:qFormat/>
    <w:rsid w:val="00500042"/>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qFormat/>
    <w:rsid w:val="00C85EF6"/>
    <w:pPr>
      <w:keepNext/>
      <w:spacing w:before="240" w:after="60"/>
      <w:outlineLvl w:val="2"/>
    </w:pPr>
    <w:rPr>
      <w:rFonts w:ascii="Cambria" w:hAnsi="Cambria"/>
      <w:b/>
      <w:b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500042"/>
    <w:rPr>
      <w:rFonts w:ascii="Cambria" w:eastAsia="Times New Roman" w:hAnsi="Cambria" w:cs="Times New Roman"/>
      <w:b/>
      <w:bCs/>
      <w:color w:val="4F81BD"/>
      <w:sz w:val="26"/>
      <w:szCs w:val="26"/>
      <w:lang w:val="es-ES_tradnl" w:eastAsia="es-MX"/>
    </w:rPr>
  </w:style>
  <w:style w:type="paragraph" w:customStyle="1" w:styleId="corte1datos">
    <w:name w:val="corte1 datos"/>
    <w:basedOn w:val="Normal"/>
    <w:link w:val="corte1datosCar"/>
    <w:qFormat/>
    <w:rsid w:val="00500042"/>
    <w:pPr>
      <w:ind w:left="2552"/>
    </w:pPr>
    <w:rPr>
      <w:rFonts w:ascii="Arial" w:hAnsi="Arial" w:cs="Arial"/>
      <w:b/>
      <w:bCs/>
      <w:caps/>
      <w:sz w:val="30"/>
      <w:szCs w:val="30"/>
    </w:rPr>
  </w:style>
  <w:style w:type="paragraph" w:customStyle="1" w:styleId="corte2ponente">
    <w:name w:val="corte2 ponente"/>
    <w:basedOn w:val="Normal"/>
    <w:rsid w:val="00500042"/>
    <w:rPr>
      <w:rFonts w:ascii="Arial" w:hAnsi="Arial" w:cs="Arial"/>
      <w:b/>
      <w:bCs/>
      <w:caps/>
      <w:sz w:val="30"/>
      <w:szCs w:val="30"/>
    </w:rPr>
  </w:style>
  <w:style w:type="paragraph" w:customStyle="1" w:styleId="corte3centro">
    <w:name w:val="corte3 centro"/>
    <w:basedOn w:val="Normal"/>
    <w:link w:val="corte3centroCar"/>
    <w:rsid w:val="00500042"/>
    <w:pPr>
      <w:spacing w:line="360" w:lineRule="auto"/>
      <w:jc w:val="center"/>
    </w:pPr>
    <w:rPr>
      <w:rFonts w:ascii="Arial" w:hAnsi="Arial" w:cs="Arial"/>
      <w:b/>
      <w:bCs/>
      <w:sz w:val="30"/>
      <w:szCs w:val="30"/>
    </w:rPr>
  </w:style>
  <w:style w:type="character" w:customStyle="1" w:styleId="corte3centroCar">
    <w:name w:val="corte3 centro Car"/>
    <w:link w:val="corte3centro"/>
    <w:rsid w:val="00500042"/>
    <w:rPr>
      <w:rFonts w:ascii="Arial" w:eastAsia="Times New Roman" w:hAnsi="Arial" w:cs="Arial"/>
      <w:b/>
      <w:bCs/>
      <w:sz w:val="30"/>
      <w:szCs w:val="30"/>
      <w:lang w:val="es-ES_tradnl" w:eastAsia="es-MX"/>
    </w:rPr>
  </w:style>
  <w:style w:type="paragraph" w:styleId="Piedepgina">
    <w:name w:val="footer"/>
    <w:basedOn w:val="Normal"/>
    <w:link w:val="PiedepginaCar"/>
    <w:uiPriority w:val="99"/>
    <w:rsid w:val="00500042"/>
    <w:pPr>
      <w:tabs>
        <w:tab w:val="center" w:pos="4419"/>
        <w:tab w:val="right" w:pos="8838"/>
      </w:tabs>
    </w:pPr>
  </w:style>
  <w:style w:type="character" w:customStyle="1" w:styleId="PiedepginaCar">
    <w:name w:val="Pie de página Car"/>
    <w:link w:val="Piedepgina"/>
    <w:uiPriority w:val="99"/>
    <w:rsid w:val="00500042"/>
    <w:rPr>
      <w:rFonts w:ascii="Times New Roman" w:eastAsia="Times New Roman" w:hAnsi="Times New Roman" w:cs="Times New Roman"/>
      <w:sz w:val="20"/>
      <w:szCs w:val="20"/>
      <w:lang w:val="es-ES_tradnl" w:eastAsia="es-MX"/>
    </w:rPr>
  </w:style>
  <w:style w:type="paragraph" w:customStyle="1" w:styleId="corte4fondo">
    <w:name w:val="corte4 fondo"/>
    <w:basedOn w:val="Normal"/>
    <w:link w:val="corte4fondoCar1"/>
    <w:qFormat/>
    <w:rsid w:val="00500042"/>
    <w:pPr>
      <w:spacing w:line="360" w:lineRule="auto"/>
      <w:ind w:firstLine="709"/>
      <w:jc w:val="both"/>
    </w:pPr>
    <w:rPr>
      <w:rFonts w:ascii="Arial" w:hAnsi="Arial" w:cs="Arial"/>
      <w:sz w:val="30"/>
      <w:szCs w:val="30"/>
    </w:rPr>
  </w:style>
  <w:style w:type="character" w:customStyle="1" w:styleId="corte4fondoCar1">
    <w:name w:val="corte4 fondo Car1"/>
    <w:link w:val="corte4fondo"/>
    <w:locked/>
    <w:rsid w:val="00500042"/>
    <w:rPr>
      <w:rFonts w:ascii="Arial" w:eastAsia="Times New Roman" w:hAnsi="Arial" w:cs="Arial"/>
      <w:sz w:val="30"/>
      <w:szCs w:val="30"/>
      <w:lang w:val="es-ES_tradnl" w:eastAsia="es-MX"/>
    </w:rPr>
  </w:style>
  <w:style w:type="paragraph" w:customStyle="1" w:styleId="corte5transcripcion">
    <w:name w:val="corte5 transcripcion"/>
    <w:basedOn w:val="Normal"/>
    <w:link w:val="corte5transcripcionCar1"/>
    <w:qFormat/>
    <w:rsid w:val="00500042"/>
    <w:pPr>
      <w:spacing w:line="360" w:lineRule="auto"/>
      <w:ind w:left="709" w:right="709"/>
      <w:jc w:val="both"/>
    </w:pPr>
    <w:rPr>
      <w:rFonts w:ascii="Arial" w:hAnsi="Arial" w:cs="Arial"/>
      <w:b/>
      <w:bCs/>
      <w:i/>
      <w:iCs/>
      <w:sz w:val="30"/>
      <w:szCs w:val="30"/>
      <w:lang w:val="es-MX"/>
    </w:rPr>
  </w:style>
  <w:style w:type="character" w:customStyle="1" w:styleId="corte5transcripcionCar1">
    <w:name w:val="corte5 transcripcion Car1"/>
    <w:link w:val="corte5transcripcion"/>
    <w:locked/>
    <w:rsid w:val="00500042"/>
    <w:rPr>
      <w:rFonts w:ascii="Arial" w:eastAsia="Times New Roman" w:hAnsi="Arial" w:cs="Arial"/>
      <w:b/>
      <w:bCs/>
      <w:i/>
      <w:iCs/>
      <w:sz w:val="30"/>
      <w:szCs w:val="30"/>
      <w:lang w:eastAsia="es-MX"/>
    </w:rPr>
  </w:style>
  <w:style w:type="paragraph" w:customStyle="1" w:styleId="corte4fondoCarCar1">
    <w:name w:val="corte4 fondo Car Car1"/>
    <w:basedOn w:val="Normal"/>
    <w:link w:val="corte4fondoCarCarCar1"/>
    <w:rsid w:val="00500042"/>
    <w:pPr>
      <w:spacing w:line="360" w:lineRule="auto"/>
      <w:ind w:firstLine="709"/>
      <w:jc w:val="both"/>
    </w:pPr>
    <w:rPr>
      <w:rFonts w:ascii="Arial" w:hAnsi="Arial" w:cs="Arial"/>
      <w:sz w:val="30"/>
      <w:szCs w:val="30"/>
      <w:lang w:val="es-MX"/>
    </w:rPr>
  </w:style>
  <w:style w:type="character" w:customStyle="1" w:styleId="corte4fondoCarCarCar1">
    <w:name w:val="corte4 fondo Car Car Car1"/>
    <w:link w:val="corte4fondoCarCar1"/>
    <w:locked/>
    <w:rsid w:val="00500042"/>
    <w:rPr>
      <w:rFonts w:ascii="Arial" w:eastAsia="Times New Roman" w:hAnsi="Arial" w:cs="Arial"/>
      <w:sz w:val="30"/>
      <w:szCs w:val="30"/>
      <w:lang w:eastAsia="es-MX"/>
    </w:rPr>
  </w:style>
  <w:style w:type="character" w:customStyle="1" w:styleId="corte4fondoCarCarCar">
    <w:name w:val="corte4 fondo Car Car Car"/>
    <w:rsid w:val="00500042"/>
    <w:rPr>
      <w:rFonts w:ascii="Arial" w:hAnsi="Arial"/>
      <w:sz w:val="30"/>
      <w:lang w:val="es-ES_tradnl" w:eastAsia="es-MX" w:bidi="ar-SA"/>
    </w:rPr>
  </w:style>
  <w:style w:type="paragraph" w:customStyle="1" w:styleId="corte4fondoCar">
    <w:name w:val="corte4 fondo Car"/>
    <w:basedOn w:val="Normal"/>
    <w:link w:val="corte4fondoCarCar"/>
    <w:rsid w:val="00500042"/>
    <w:pPr>
      <w:spacing w:line="360" w:lineRule="auto"/>
      <w:ind w:firstLine="709"/>
      <w:jc w:val="both"/>
    </w:pPr>
    <w:rPr>
      <w:rFonts w:ascii="Arial" w:eastAsia="Calibri" w:hAnsi="Arial" w:cs="Arial"/>
      <w:sz w:val="30"/>
      <w:szCs w:val="24"/>
    </w:rPr>
  </w:style>
  <w:style w:type="character" w:customStyle="1" w:styleId="corte4fondoCarCar">
    <w:name w:val="corte4 fondo Car Car"/>
    <w:link w:val="corte4fondoCar"/>
    <w:locked/>
    <w:rsid w:val="00500042"/>
    <w:rPr>
      <w:rFonts w:ascii="Arial" w:eastAsia="Calibri" w:hAnsi="Arial" w:cs="Arial"/>
      <w:sz w:val="30"/>
      <w:szCs w:val="24"/>
      <w:lang w:val="es-ES_tradnl" w:eastAsia="es-MX"/>
    </w:rPr>
  </w:style>
  <w:style w:type="character" w:customStyle="1" w:styleId="EncabezadoCar">
    <w:name w:val="Encabezado Car"/>
    <w:link w:val="Encabezado"/>
    <w:rsid w:val="00500042"/>
    <w:rPr>
      <w:rFonts w:ascii="Times New Roman" w:eastAsia="Times New Roman" w:hAnsi="Times New Roman" w:cs="Times New Roman"/>
      <w:sz w:val="20"/>
      <w:szCs w:val="20"/>
      <w:lang w:val="es-ES_tradnl" w:eastAsia="es-MX"/>
    </w:rPr>
  </w:style>
  <w:style w:type="paragraph" w:styleId="Encabezado">
    <w:name w:val="header"/>
    <w:basedOn w:val="Normal"/>
    <w:link w:val="EncabezadoCar"/>
    <w:unhideWhenUsed/>
    <w:rsid w:val="00500042"/>
    <w:pPr>
      <w:tabs>
        <w:tab w:val="center" w:pos="4419"/>
        <w:tab w:val="right" w:pos="8838"/>
      </w:tabs>
    </w:pPr>
  </w:style>
  <w:style w:type="paragraph" w:styleId="Listavistosa-nfasis1">
    <w:name w:val="Colorful List Accent 1"/>
    <w:aliases w:val="Cita texto"/>
    <w:basedOn w:val="Normal"/>
    <w:uiPriority w:val="34"/>
    <w:qFormat/>
    <w:rsid w:val="00500042"/>
    <w:pPr>
      <w:ind w:left="720"/>
      <w:contextualSpacing/>
    </w:pPr>
  </w:style>
  <w:style w:type="paragraph" w:customStyle="1" w:styleId="TEXTONORMAL">
    <w:name w:val="TEXTO NORMAL"/>
    <w:basedOn w:val="Normal"/>
    <w:link w:val="TEXTONORMALCar"/>
    <w:rsid w:val="00500042"/>
    <w:pPr>
      <w:spacing w:line="360" w:lineRule="auto"/>
      <w:ind w:firstLine="709"/>
      <w:jc w:val="both"/>
    </w:pPr>
    <w:rPr>
      <w:rFonts w:ascii="Arial" w:hAnsi="Arial" w:cs="Arial"/>
      <w:b/>
      <w:i/>
      <w:sz w:val="28"/>
      <w:szCs w:val="28"/>
    </w:rPr>
  </w:style>
  <w:style w:type="character" w:customStyle="1" w:styleId="TEXTONORMALCar">
    <w:name w:val="TEXTO NORMAL Car"/>
    <w:link w:val="TEXTONORMAL"/>
    <w:rsid w:val="00500042"/>
    <w:rPr>
      <w:rFonts w:ascii="Arial" w:eastAsia="Times New Roman" w:hAnsi="Arial" w:cs="Arial"/>
      <w:b/>
      <w:i/>
      <w:sz w:val="28"/>
      <w:szCs w:val="28"/>
      <w:lang w:val="es-ES_tradnl" w:eastAsia="es-MX"/>
    </w:rPr>
  </w:style>
  <w:style w:type="paragraph" w:styleId="Textonotapie">
    <w:name w:val="footnote text"/>
    <w:aliases w:val="Footnote Text Char Char Char Char Char,Footnote Text Char Char Char Char,Footnote reference,FA Fu,Car,Footnote Text Char Char Char,Footnote Text Cha,FA Fußnotentext,FA Fu?notentext,Footnote Text Char Char,FA Fuﬂnotentext,Ca, Car,Car3,C, C"/>
    <w:basedOn w:val="Normal"/>
    <w:link w:val="TextonotapieCar1"/>
    <w:qFormat/>
    <w:rsid w:val="00500042"/>
  </w:style>
  <w:style w:type="character" w:customStyle="1" w:styleId="TextonotapieCar1">
    <w:name w:val="Texto nota pie Car1"/>
    <w:aliases w:val="Footnote Text Char Char Char Char Char Car,Footnote Text Char Char Char Char Car,Footnote reference Car,FA Fu Car,Car Car,Footnote Text Char Char Char Car,Footnote Text Cha Car,FA Fußnotentext Car,FA Fu?notentext Car,Ca Car, Car Car1"/>
    <w:link w:val="Textonotapie"/>
    <w:locked/>
    <w:rsid w:val="00500042"/>
    <w:rPr>
      <w:rFonts w:ascii="Times New Roman" w:eastAsia="Times New Roman" w:hAnsi="Times New Roman" w:cs="Times New Roman"/>
      <w:sz w:val="20"/>
      <w:szCs w:val="20"/>
      <w:lang w:val="es-ES_tradnl" w:eastAsia="es-MX"/>
    </w:rPr>
  </w:style>
  <w:style w:type="character" w:customStyle="1" w:styleId="TextonotapieCar">
    <w:name w:val="Texto nota pie Car"/>
    <w:aliases w:val=" Car Car,Car3 Car1,Car3 Car Car,FA Fuﬂnotentext Car,Footnote Text Char Char Char Char Char Car1,Footnote Text Char Char Char Char Car1,Footnote reference Car1,FA Fu Car1,Car Car2,Footnote Text Char Char Char Car1,Footnote Text Cha Car1"/>
    <w:uiPriority w:val="99"/>
    <w:rsid w:val="00500042"/>
    <w:rPr>
      <w:rFonts w:ascii="Times New Roman" w:eastAsia="Times New Roman" w:hAnsi="Times New Roman" w:cs="Times New Roman"/>
      <w:sz w:val="20"/>
      <w:szCs w:val="20"/>
      <w:lang w:val="es-ES_tradnl" w:eastAsia="es-MX"/>
    </w:rPr>
  </w:style>
  <w:style w:type="paragraph" w:styleId="Textoindependiente3">
    <w:name w:val="Body Text 3"/>
    <w:basedOn w:val="Normal"/>
    <w:link w:val="Textoindependiente3Car"/>
    <w:uiPriority w:val="99"/>
    <w:unhideWhenUsed/>
    <w:rsid w:val="00500042"/>
    <w:pPr>
      <w:spacing w:after="120"/>
    </w:pPr>
    <w:rPr>
      <w:sz w:val="16"/>
      <w:szCs w:val="16"/>
      <w:lang w:val="es-MX"/>
    </w:rPr>
  </w:style>
  <w:style w:type="character" w:customStyle="1" w:styleId="Textoindependiente3Car">
    <w:name w:val="Texto independiente 3 Car"/>
    <w:link w:val="Textoindependiente3"/>
    <w:uiPriority w:val="99"/>
    <w:rsid w:val="00500042"/>
    <w:rPr>
      <w:rFonts w:ascii="Times New Roman" w:eastAsia="Times New Roman" w:hAnsi="Times New Roman" w:cs="Times New Roman"/>
      <w:sz w:val="16"/>
      <w:szCs w:val="16"/>
      <w:lang w:eastAsia="es-MX"/>
    </w:rPr>
  </w:style>
  <w:style w:type="character" w:customStyle="1" w:styleId="corte4fondoCar0">
    <w:name w:val="corte 4 fondo Car"/>
    <w:link w:val="corte4fondo0"/>
    <w:locked/>
    <w:rsid w:val="00500042"/>
    <w:rPr>
      <w:rFonts w:ascii="Arial" w:hAnsi="Arial" w:cs="Arial"/>
      <w:sz w:val="30"/>
      <w:lang w:val="es-ES_tradnl"/>
    </w:rPr>
  </w:style>
  <w:style w:type="paragraph" w:customStyle="1" w:styleId="corte4fondo0">
    <w:name w:val="corte 4 fondo"/>
    <w:basedOn w:val="Normal"/>
    <w:link w:val="corte4fondoCar0"/>
    <w:rsid w:val="00500042"/>
    <w:pPr>
      <w:spacing w:line="360" w:lineRule="auto"/>
      <w:ind w:firstLine="709"/>
      <w:jc w:val="both"/>
    </w:pPr>
    <w:rPr>
      <w:rFonts w:ascii="Arial" w:eastAsia="Calibri" w:hAnsi="Arial" w:cs="Arial"/>
      <w:sz w:val="30"/>
      <w:szCs w:val="22"/>
      <w:lang w:eastAsia="en-US"/>
    </w:rPr>
  </w:style>
  <w:style w:type="paragraph" w:customStyle="1" w:styleId="NormalArial">
    <w:name w:val="Normal + Arial"/>
    <w:aliases w:val="14 pt,Negrita,Justificado,Primera línea:  2.5 cm,Interlin...,Derecha:...,I...,Cursiva,Negro,Izquierda:  1 cm,Primera...,Primera línea:  2.54 cm,Interli...,P...,Interlineado:  1... ...,Interlin... +..,5 líneas,Derecha:... +...,...,D...,P"/>
    <w:basedOn w:val="Normal"/>
    <w:rsid w:val="00500042"/>
    <w:pPr>
      <w:widowControl w:val="0"/>
      <w:spacing w:line="360" w:lineRule="auto"/>
      <w:ind w:firstLine="1418"/>
      <w:jc w:val="both"/>
    </w:pPr>
    <w:rPr>
      <w:rFonts w:ascii="Arial" w:hAnsi="Arial" w:cs="Arial"/>
      <w:b/>
      <w:bCs/>
      <w:sz w:val="28"/>
      <w:szCs w:val="28"/>
      <w:lang w:eastAsia="es-ES"/>
    </w:rPr>
  </w:style>
  <w:style w:type="paragraph" w:styleId="Textodeglobo">
    <w:name w:val="Balloon Text"/>
    <w:basedOn w:val="Normal"/>
    <w:link w:val="TextodegloboCar"/>
    <w:uiPriority w:val="99"/>
    <w:semiHidden/>
    <w:unhideWhenUsed/>
    <w:rsid w:val="00500042"/>
    <w:rPr>
      <w:rFonts w:ascii="Arial" w:hAnsi="Arial" w:cs="Arial"/>
      <w:sz w:val="16"/>
      <w:szCs w:val="16"/>
    </w:rPr>
  </w:style>
  <w:style w:type="character" w:customStyle="1" w:styleId="TextodegloboCar">
    <w:name w:val="Texto de globo Car"/>
    <w:link w:val="Textodeglobo"/>
    <w:uiPriority w:val="99"/>
    <w:semiHidden/>
    <w:rsid w:val="00500042"/>
    <w:rPr>
      <w:rFonts w:ascii="Arial" w:eastAsia="Times New Roman" w:hAnsi="Arial" w:cs="Arial"/>
      <w:sz w:val="16"/>
      <w:szCs w:val="16"/>
      <w:lang w:val="es-ES_tradnl" w:eastAsia="es-MX"/>
    </w:rPr>
  </w:style>
  <w:style w:type="paragraph" w:customStyle="1" w:styleId="Pa6">
    <w:name w:val="Pa6"/>
    <w:basedOn w:val="Normal"/>
    <w:next w:val="Normal"/>
    <w:uiPriority w:val="99"/>
    <w:rsid w:val="00500042"/>
    <w:pPr>
      <w:autoSpaceDE w:val="0"/>
      <w:autoSpaceDN w:val="0"/>
      <w:adjustRightInd w:val="0"/>
      <w:spacing w:line="781" w:lineRule="atLeast"/>
    </w:pPr>
    <w:rPr>
      <w:rFonts w:ascii="Eureka Sans" w:eastAsia="Calibri" w:hAnsi="Eureka Sans"/>
      <w:sz w:val="24"/>
      <w:szCs w:val="24"/>
      <w:lang w:val="es-MX" w:eastAsia="en-US"/>
    </w:rPr>
  </w:style>
  <w:style w:type="character" w:customStyle="1" w:styleId="A5">
    <w:name w:val="A5"/>
    <w:uiPriority w:val="99"/>
    <w:rsid w:val="00500042"/>
    <w:rPr>
      <w:rFonts w:cs="Eureka Sans"/>
      <w:b/>
      <w:bCs/>
      <w:color w:val="000000"/>
      <w:sz w:val="34"/>
      <w:szCs w:val="34"/>
    </w:rPr>
  </w:style>
  <w:style w:type="character" w:customStyle="1" w:styleId="A7">
    <w:name w:val="A7"/>
    <w:uiPriority w:val="99"/>
    <w:rsid w:val="00500042"/>
    <w:rPr>
      <w:rFonts w:cs="Eureka Sans"/>
      <w:color w:val="000000"/>
      <w:sz w:val="26"/>
      <w:szCs w:val="26"/>
    </w:rPr>
  </w:style>
  <w:style w:type="character" w:customStyle="1" w:styleId="A6">
    <w:name w:val="A6"/>
    <w:uiPriority w:val="99"/>
    <w:rsid w:val="00500042"/>
    <w:rPr>
      <w:rFonts w:cs="Eureka Sans"/>
      <w:color w:val="000000"/>
      <w:sz w:val="27"/>
      <w:szCs w:val="27"/>
    </w:rPr>
  </w:style>
  <w:style w:type="paragraph" w:customStyle="1" w:styleId="Pa10">
    <w:name w:val="Pa10"/>
    <w:basedOn w:val="Normal"/>
    <w:next w:val="Normal"/>
    <w:uiPriority w:val="99"/>
    <w:rsid w:val="00500042"/>
    <w:pPr>
      <w:autoSpaceDE w:val="0"/>
      <w:autoSpaceDN w:val="0"/>
      <w:adjustRightInd w:val="0"/>
      <w:spacing w:line="781" w:lineRule="atLeast"/>
    </w:pPr>
    <w:rPr>
      <w:rFonts w:ascii="Eureka Sans" w:eastAsia="Calibri" w:hAnsi="Eureka Sans"/>
      <w:sz w:val="24"/>
      <w:szCs w:val="24"/>
      <w:lang w:val="es-MX" w:eastAsia="en-US"/>
    </w:rPr>
  </w:style>
  <w:style w:type="character" w:styleId="Textoennegrita">
    <w:name w:val="Strong"/>
    <w:uiPriority w:val="22"/>
    <w:qFormat/>
    <w:rsid w:val="00500042"/>
    <w:rPr>
      <w:b/>
      <w:bCs/>
    </w:rPr>
  </w:style>
  <w:style w:type="paragraph" w:customStyle="1" w:styleId="estilo96">
    <w:name w:val="estilo96"/>
    <w:basedOn w:val="Normal"/>
    <w:rsid w:val="00500042"/>
    <w:pPr>
      <w:spacing w:before="100" w:beforeAutospacing="1" w:after="100" w:afterAutospacing="1"/>
    </w:pPr>
    <w:rPr>
      <w:rFonts w:ascii="Verdana" w:hAnsi="Verdana"/>
      <w:b/>
      <w:bCs/>
      <w:i/>
      <w:iCs/>
      <w:color w:val="000066"/>
      <w:sz w:val="27"/>
      <w:szCs w:val="27"/>
      <w:lang w:val="es-MX"/>
    </w:rPr>
  </w:style>
  <w:style w:type="character" w:customStyle="1" w:styleId="corte5transcripcionCarCar">
    <w:name w:val="corte5 transcripcion Car Car"/>
    <w:link w:val="corte5transcripcionCar"/>
    <w:locked/>
    <w:rsid w:val="00BE7A84"/>
    <w:rPr>
      <w:rFonts w:ascii="Arial" w:hAnsi="Arial" w:cs="Arial"/>
      <w:b/>
      <w:i/>
      <w:sz w:val="30"/>
      <w:lang w:val="es-ES_tradnl" w:eastAsia="es-MX"/>
    </w:rPr>
  </w:style>
  <w:style w:type="paragraph" w:customStyle="1" w:styleId="corte5transcripcionCar">
    <w:name w:val="corte5 transcripcion Car"/>
    <w:basedOn w:val="Normal"/>
    <w:link w:val="corte5transcripcionCarCar"/>
    <w:rsid w:val="00BE7A84"/>
    <w:pPr>
      <w:spacing w:line="360" w:lineRule="auto"/>
      <w:ind w:left="709" w:right="709"/>
      <w:jc w:val="both"/>
    </w:pPr>
    <w:rPr>
      <w:rFonts w:ascii="Arial" w:eastAsia="Calibri" w:hAnsi="Arial" w:cs="Arial"/>
      <w:b/>
      <w:i/>
      <w:sz w:val="30"/>
      <w:szCs w:val="22"/>
    </w:rPr>
  </w:style>
  <w:style w:type="character" w:customStyle="1" w:styleId="corte4fondoCar2">
    <w:name w:val="corte4 fondo Car2"/>
    <w:locked/>
    <w:rsid w:val="00A35917"/>
    <w:rPr>
      <w:rFonts w:ascii="Arial" w:eastAsia="Times New Roman" w:hAnsi="Arial" w:cs="Arial"/>
      <w:sz w:val="30"/>
      <w:szCs w:val="30"/>
      <w:lang w:val="es-ES" w:eastAsia="es-MX"/>
    </w:rPr>
  </w:style>
  <w:style w:type="character" w:customStyle="1" w:styleId="corte4fondoCar3">
    <w:name w:val="corte4 fondo Car3"/>
    <w:locked/>
    <w:rsid w:val="00B31D94"/>
    <w:rPr>
      <w:rFonts w:ascii="Arial" w:eastAsia="Times New Roman" w:hAnsi="Arial" w:cs="Times New Roman"/>
      <w:sz w:val="30"/>
      <w:szCs w:val="20"/>
      <w:lang w:val="es-ES_tradnl" w:eastAsia="es-ES"/>
    </w:rPr>
  </w:style>
  <w:style w:type="paragraph" w:customStyle="1" w:styleId="corte4fondoCarCarCarCarCar">
    <w:name w:val="corte4 fondo Car Car Car Car Car"/>
    <w:basedOn w:val="Normal"/>
    <w:link w:val="corte4fondoCarCarCarCarCarCar"/>
    <w:rsid w:val="00F71F2C"/>
    <w:pPr>
      <w:spacing w:line="360" w:lineRule="auto"/>
      <w:ind w:firstLine="709"/>
      <w:jc w:val="both"/>
    </w:pPr>
    <w:rPr>
      <w:rFonts w:ascii="Arial" w:hAnsi="Arial"/>
      <w:sz w:val="30"/>
    </w:rPr>
  </w:style>
  <w:style w:type="character" w:customStyle="1" w:styleId="corte4fondoCarCarCarCarCarCar">
    <w:name w:val="corte4 fondo Car Car Car Car Car Car"/>
    <w:link w:val="corte4fondoCarCarCarCarCar"/>
    <w:rsid w:val="00F71F2C"/>
    <w:rPr>
      <w:rFonts w:ascii="Arial" w:eastAsia="Times New Roman" w:hAnsi="Arial" w:cs="Times New Roman"/>
      <w:sz w:val="30"/>
      <w:szCs w:val="20"/>
      <w:lang w:val="es-ES_tradnl" w:eastAsia="es-MX"/>
    </w:rPr>
  </w:style>
  <w:style w:type="paragraph" w:customStyle="1" w:styleId="sangria1">
    <w:name w:val="sangria1"/>
    <w:basedOn w:val="Normal"/>
    <w:rsid w:val="00F71F2C"/>
    <w:pPr>
      <w:spacing w:before="100" w:beforeAutospacing="1" w:after="100" w:afterAutospacing="1"/>
    </w:pPr>
    <w:rPr>
      <w:sz w:val="24"/>
      <w:szCs w:val="24"/>
      <w:lang w:val="es-MX"/>
    </w:rPr>
  </w:style>
  <w:style w:type="paragraph" w:styleId="NormalWeb">
    <w:name w:val="Normal (Web)"/>
    <w:basedOn w:val="Normal"/>
    <w:uiPriority w:val="99"/>
    <w:unhideWhenUsed/>
    <w:rsid w:val="00CF4E3A"/>
    <w:pPr>
      <w:spacing w:before="100" w:beforeAutospacing="1" w:after="100" w:afterAutospacing="1"/>
    </w:pPr>
    <w:rPr>
      <w:sz w:val="24"/>
      <w:szCs w:val="24"/>
      <w:lang w:val="es-MX"/>
    </w:rPr>
  </w:style>
  <w:style w:type="character" w:customStyle="1" w:styleId="apple-converted-space">
    <w:name w:val="apple-converted-space"/>
    <w:basedOn w:val="Fuentedeprrafopredeter"/>
    <w:rsid w:val="00CF4E3A"/>
  </w:style>
  <w:style w:type="paragraph" w:customStyle="1" w:styleId="ecxmsonospacing">
    <w:name w:val="ecxmsonospacing"/>
    <w:basedOn w:val="Normal"/>
    <w:rsid w:val="00CF4E3A"/>
    <w:pPr>
      <w:spacing w:before="100" w:beforeAutospacing="1" w:after="100" w:afterAutospacing="1"/>
    </w:pPr>
    <w:rPr>
      <w:sz w:val="24"/>
      <w:szCs w:val="24"/>
      <w:lang w:val="es-MX"/>
    </w:rPr>
  </w:style>
  <w:style w:type="paragraph" w:customStyle="1" w:styleId="ecxdefault">
    <w:name w:val="ecxdefault"/>
    <w:basedOn w:val="Normal"/>
    <w:rsid w:val="00CF4E3A"/>
    <w:pPr>
      <w:spacing w:before="100" w:beforeAutospacing="1" w:after="100" w:afterAutospacing="1"/>
    </w:pPr>
    <w:rPr>
      <w:sz w:val="24"/>
      <w:szCs w:val="24"/>
      <w:lang w:val="es-MX"/>
    </w:rPr>
  </w:style>
  <w:style w:type="paragraph" w:styleId="Textoindependiente">
    <w:name w:val="Body Text"/>
    <w:basedOn w:val="Normal"/>
    <w:link w:val="TextoindependienteCar"/>
    <w:uiPriority w:val="99"/>
    <w:semiHidden/>
    <w:unhideWhenUsed/>
    <w:rsid w:val="00161938"/>
    <w:pPr>
      <w:spacing w:after="120"/>
    </w:pPr>
  </w:style>
  <w:style w:type="character" w:customStyle="1" w:styleId="TextoindependienteCar">
    <w:name w:val="Texto independiente Car"/>
    <w:link w:val="Textoindependiente"/>
    <w:uiPriority w:val="99"/>
    <w:semiHidden/>
    <w:rsid w:val="00161938"/>
    <w:rPr>
      <w:rFonts w:ascii="Times New Roman" w:eastAsia="Times New Roman" w:hAnsi="Times New Roman" w:cs="Times New Roman"/>
      <w:sz w:val="20"/>
      <w:szCs w:val="20"/>
      <w:lang w:val="es-ES_tradnl" w:eastAsia="es-MX"/>
    </w:rPr>
  </w:style>
  <w:style w:type="character" w:customStyle="1" w:styleId="corte1datosCar">
    <w:name w:val="corte1 datos Car"/>
    <w:link w:val="corte1datos"/>
    <w:locked/>
    <w:rsid w:val="00161938"/>
    <w:rPr>
      <w:rFonts w:ascii="Arial" w:eastAsia="Times New Roman" w:hAnsi="Arial" w:cs="Arial"/>
      <w:b/>
      <w:bCs/>
      <w:caps/>
      <w:sz w:val="30"/>
      <w:szCs w:val="30"/>
      <w:lang w:val="es-ES_tradnl" w:eastAsia="es-MX"/>
    </w:rPr>
  </w:style>
  <w:style w:type="paragraph" w:customStyle="1" w:styleId="Estilo">
    <w:name w:val="Estilo"/>
    <w:link w:val="EstiloCar"/>
    <w:qFormat/>
    <w:rsid w:val="00F36B05"/>
    <w:pPr>
      <w:widowControl w:val="0"/>
      <w:autoSpaceDE w:val="0"/>
      <w:autoSpaceDN w:val="0"/>
      <w:adjustRightInd w:val="0"/>
    </w:pPr>
    <w:rPr>
      <w:rFonts w:ascii="Arial" w:eastAsia="Times New Roman" w:hAnsi="Arial" w:cs="Arial"/>
      <w:sz w:val="24"/>
      <w:szCs w:val="24"/>
    </w:rPr>
  </w:style>
  <w:style w:type="paragraph" w:customStyle="1" w:styleId="ANOTACION">
    <w:name w:val="ANOTACION"/>
    <w:basedOn w:val="Normal"/>
    <w:rsid w:val="00CF6724"/>
    <w:pPr>
      <w:spacing w:before="101" w:after="101" w:line="216" w:lineRule="atLeast"/>
      <w:jc w:val="center"/>
    </w:pPr>
    <w:rPr>
      <w:rFonts w:ascii="CG Palacio (WN)" w:hAnsi="CG Palacio (WN)"/>
      <w:b/>
      <w:sz w:val="18"/>
      <w:lang w:eastAsia="es-ES"/>
    </w:rPr>
  </w:style>
  <w:style w:type="character" w:customStyle="1" w:styleId="TextoCar">
    <w:name w:val="Texto Car"/>
    <w:link w:val="Texto"/>
    <w:locked/>
    <w:rsid w:val="00CF6724"/>
    <w:rPr>
      <w:rFonts w:ascii="Arial" w:hAnsi="Arial" w:cs="Arial"/>
      <w:sz w:val="18"/>
      <w:lang w:val="es-ES" w:eastAsia="es-ES"/>
    </w:rPr>
  </w:style>
  <w:style w:type="paragraph" w:customStyle="1" w:styleId="Texto">
    <w:name w:val="Texto"/>
    <w:basedOn w:val="Normal"/>
    <w:link w:val="TextoCar"/>
    <w:qFormat/>
    <w:rsid w:val="00CF6724"/>
    <w:pPr>
      <w:spacing w:after="101" w:line="216" w:lineRule="exact"/>
      <w:ind w:firstLine="288"/>
      <w:jc w:val="both"/>
    </w:pPr>
    <w:rPr>
      <w:rFonts w:ascii="Arial" w:eastAsia="Calibri" w:hAnsi="Arial" w:cs="Arial"/>
      <w:sz w:val="18"/>
      <w:szCs w:val="22"/>
      <w:lang w:val="es-ES" w:eastAsia="es-ES"/>
    </w:rPr>
  </w:style>
  <w:style w:type="paragraph" w:customStyle="1" w:styleId="Normal0">
    <w:name w:val="[Normal]"/>
    <w:rsid w:val="00F64752"/>
    <w:pPr>
      <w:widowControl w:val="0"/>
      <w:autoSpaceDE w:val="0"/>
      <w:autoSpaceDN w:val="0"/>
      <w:adjustRightInd w:val="0"/>
    </w:pPr>
    <w:rPr>
      <w:rFonts w:ascii="Arial" w:eastAsia="Times New Roman" w:hAnsi="Arial" w:cs="Arial"/>
      <w:sz w:val="24"/>
      <w:szCs w:val="24"/>
    </w:rPr>
  </w:style>
  <w:style w:type="character" w:customStyle="1" w:styleId="corte4fondoCar4">
    <w:name w:val="corte4 fondo Car4"/>
    <w:locked/>
    <w:rsid w:val="00A77A7F"/>
    <w:rPr>
      <w:rFonts w:ascii="Arial" w:hAnsi="Arial" w:cs="Arial"/>
      <w:sz w:val="30"/>
      <w:lang w:val="es-ES_tradnl" w:eastAsia="es-ES"/>
    </w:rPr>
  </w:style>
  <w:style w:type="character" w:customStyle="1" w:styleId="elema">
    <w:name w:val="elema"/>
    <w:basedOn w:val="Fuentedeprrafopredeter"/>
    <w:rsid w:val="009C313D"/>
  </w:style>
  <w:style w:type="character" w:customStyle="1" w:styleId="eetimo">
    <w:name w:val="eetimo"/>
    <w:basedOn w:val="Fuentedeprrafopredeter"/>
    <w:rsid w:val="009C313D"/>
  </w:style>
  <w:style w:type="character" w:customStyle="1" w:styleId="eordenaceplema">
    <w:name w:val="eordenaceplema"/>
    <w:basedOn w:val="Fuentedeprrafopredeter"/>
    <w:rsid w:val="009C313D"/>
  </w:style>
  <w:style w:type="character" w:customStyle="1" w:styleId="eabrv">
    <w:name w:val="eabrv"/>
    <w:basedOn w:val="Fuentedeprrafopredeter"/>
    <w:rsid w:val="009C313D"/>
  </w:style>
  <w:style w:type="character" w:customStyle="1" w:styleId="eacep">
    <w:name w:val="eacep"/>
    <w:basedOn w:val="Fuentedeprrafopredeter"/>
    <w:rsid w:val="009C313D"/>
  </w:style>
  <w:style w:type="character" w:customStyle="1" w:styleId="eejemplo">
    <w:name w:val="eejemplo"/>
    <w:basedOn w:val="Fuentedeprrafopredeter"/>
    <w:rsid w:val="009C313D"/>
  </w:style>
  <w:style w:type="character" w:customStyle="1" w:styleId="eabrvnoedit">
    <w:name w:val="eabrvnoedit"/>
    <w:basedOn w:val="Fuentedeprrafopredeter"/>
    <w:rsid w:val="009C313D"/>
  </w:style>
  <w:style w:type="character" w:customStyle="1" w:styleId="ereflema">
    <w:name w:val="ereflema"/>
    <w:basedOn w:val="Fuentedeprrafopredeter"/>
    <w:rsid w:val="009C313D"/>
  </w:style>
  <w:style w:type="paragraph" w:customStyle="1" w:styleId="corte4fondoCar5">
    <w:name w:val="corte4 fondo Car5"/>
    <w:basedOn w:val="Normal"/>
    <w:rsid w:val="00E772E5"/>
    <w:pPr>
      <w:spacing w:line="360" w:lineRule="auto"/>
      <w:ind w:firstLine="709"/>
      <w:jc w:val="both"/>
    </w:pPr>
    <w:rPr>
      <w:rFonts w:ascii="Arial" w:hAnsi="Arial"/>
      <w:sz w:val="30"/>
      <w:lang w:val="es-MX"/>
    </w:rPr>
  </w:style>
  <w:style w:type="paragraph" w:customStyle="1" w:styleId="corte4fondo1">
    <w:name w:val="corte4 fondo1"/>
    <w:basedOn w:val="Normal"/>
    <w:rsid w:val="00E772E5"/>
    <w:pPr>
      <w:spacing w:line="360" w:lineRule="auto"/>
      <w:ind w:firstLine="709"/>
      <w:jc w:val="both"/>
    </w:pPr>
    <w:rPr>
      <w:rFonts w:ascii="Arial" w:hAnsi="Arial"/>
      <w:sz w:val="30"/>
      <w:szCs w:val="24"/>
    </w:rPr>
  </w:style>
  <w:style w:type="paragraph" w:styleId="Cuadrculamedia2">
    <w:name w:val="Medium Grid 2"/>
    <w:link w:val="Cuadrculamedia2Car"/>
    <w:uiPriority w:val="1"/>
    <w:qFormat/>
    <w:rsid w:val="00E772E5"/>
    <w:rPr>
      <w:sz w:val="22"/>
      <w:szCs w:val="22"/>
      <w:lang w:eastAsia="en-US"/>
    </w:rPr>
  </w:style>
  <w:style w:type="character" w:customStyle="1" w:styleId="Cuadrculamedia2Car">
    <w:name w:val="Cuadrícula media 2 Car"/>
    <w:link w:val="Cuadrculamedia2"/>
    <w:uiPriority w:val="1"/>
    <w:rsid w:val="00E772E5"/>
    <w:rPr>
      <w:rFonts w:ascii="Calibri" w:eastAsia="Calibri" w:hAnsi="Calibri" w:cs="Times New Roman"/>
    </w:rPr>
  </w:style>
  <w:style w:type="character" w:styleId="Refdenotaalpie">
    <w:name w:val="footnote reference"/>
    <w:aliases w:val="Ref. de nota al pie 2,Footnotes refss,Texto de nota al pie,Appel note de bas de page,Footnote number,referencia nota al pie,BVI fnr,f,4_G,16 Point,Superscript 6 Point,Texto nota al pie,ftref,Footnote Reference Char3,Stinking Styles,R"/>
    <w:unhideWhenUsed/>
    <w:qFormat/>
    <w:rsid w:val="00025E3A"/>
    <w:rPr>
      <w:vertAlign w:val="superscript"/>
    </w:rPr>
  </w:style>
  <w:style w:type="paragraph" w:customStyle="1" w:styleId="texto0">
    <w:name w:val="texto"/>
    <w:basedOn w:val="Normal"/>
    <w:rsid w:val="00B9791F"/>
    <w:pPr>
      <w:spacing w:after="101" w:line="216" w:lineRule="atLeast"/>
      <w:ind w:firstLine="288"/>
      <w:jc w:val="both"/>
    </w:pPr>
    <w:rPr>
      <w:rFonts w:ascii="Arial" w:hAnsi="Arial" w:cs="Arial"/>
      <w:sz w:val="18"/>
      <w:lang w:val="es-MX" w:eastAsia="es-ES"/>
    </w:rPr>
  </w:style>
  <w:style w:type="character" w:customStyle="1" w:styleId="Ttulo1Car">
    <w:name w:val="Título 1 Car"/>
    <w:link w:val="Ttulo1"/>
    <w:uiPriority w:val="9"/>
    <w:rsid w:val="004902EF"/>
    <w:rPr>
      <w:rFonts w:ascii="Cambria" w:eastAsia="Times New Roman" w:hAnsi="Cambria" w:cs="Times New Roman"/>
      <w:b/>
      <w:bCs/>
      <w:color w:val="365F91"/>
      <w:sz w:val="28"/>
      <w:szCs w:val="28"/>
      <w:lang w:val="es-ES_tradnl" w:eastAsia="es-MX"/>
    </w:rPr>
  </w:style>
  <w:style w:type="character" w:customStyle="1" w:styleId="corte4fondoCarCar2">
    <w:name w:val="corte4 fondo Car Car2"/>
    <w:locked/>
    <w:rsid w:val="00312BD9"/>
    <w:rPr>
      <w:rFonts w:ascii="Arial" w:hAnsi="Arial" w:cs="Arial"/>
      <w:sz w:val="30"/>
      <w:lang w:val="es-ES_tradnl"/>
    </w:rPr>
  </w:style>
  <w:style w:type="paragraph" w:customStyle="1" w:styleId="Default">
    <w:name w:val="Default"/>
    <w:rsid w:val="00CF0619"/>
    <w:pPr>
      <w:autoSpaceDE w:val="0"/>
      <w:autoSpaceDN w:val="0"/>
      <w:adjustRightInd w:val="0"/>
    </w:pPr>
    <w:rPr>
      <w:rFonts w:ascii="Arial" w:hAnsi="Arial" w:cs="Arial"/>
      <w:color w:val="000000"/>
      <w:sz w:val="24"/>
      <w:szCs w:val="24"/>
      <w:lang w:eastAsia="en-US"/>
    </w:rPr>
  </w:style>
  <w:style w:type="paragraph" w:customStyle="1" w:styleId="VSPPTextoMinuta">
    <w:name w:val="VSPP Texto Minuta"/>
    <w:basedOn w:val="Default"/>
    <w:next w:val="Default"/>
    <w:uiPriority w:val="99"/>
    <w:rsid w:val="00CF0619"/>
    <w:rPr>
      <w:color w:val="auto"/>
    </w:rPr>
  </w:style>
  <w:style w:type="paragraph" w:customStyle="1" w:styleId="Body1">
    <w:name w:val="Body 1"/>
    <w:rsid w:val="00184501"/>
    <w:pPr>
      <w:outlineLvl w:val="0"/>
    </w:pPr>
    <w:rPr>
      <w:rFonts w:ascii="Times New Roman" w:eastAsia="Arial Unicode MS" w:hAnsi="Times New Roman"/>
      <w:color w:val="000000"/>
      <w:u w:color="000000"/>
    </w:rPr>
  </w:style>
  <w:style w:type="paragraph" w:styleId="Sangradetextonormal">
    <w:name w:val="Body Text Indent"/>
    <w:basedOn w:val="Normal"/>
    <w:link w:val="SangradetextonormalCar"/>
    <w:uiPriority w:val="99"/>
    <w:semiHidden/>
    <w:unhideWhenUsed/>
    <w:rsid w:val="00BD655B"/>
    <w:pPr>
      <w:spacing w:after="120"/>
      <w:ind w:left="283"/>
    </w:pPr>
  </w:style>
  <w:style w:type="character" w:customStyle="1" w:styleId="SangradetextonormalCar">
    <w:name w:val="Sangría de texto normal Car"/>
    <w:link w:val="Sangradetextonormal"/>
    <w:uiPriority w:val="99"/>
    <w:semiHidden/>
    <w:rsid w:val="00BD655B"/>
    <w:rPr>
      <w:rFonts w:ascii="Times New Roman" w:eastAsia="Times New Roman" w:hAnsi="Times New Roman"/>
      <w:lang w:val="es-ES_tradnl"/>
    </w:rPr>
  </w:style>
  <w:style w:type="table" w:styleId="Tablaconcuadrcula">
    <w:name w:val="Table Grid"/>
    <w:basedOn w:val="Tablanormal"/>
    <w:rsid w:val="00A04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58461E"/>
    <w:rPr>
      <w:color w:val="0563C1"/>
      <w:u w:val="single"/>
    </w:rPr>
  </w:style>
  <w:style w:type="character" w:customStyle="1" w:styleId="EstiloCar">
    <w:name w:val="Estilo Car"/>
    <w:link w:val="Estilo"/>
    <w:rsid w:val="002B59DC"/>
    <w:rPr>
      <w:rFonts w:ascii="Arial" w:eastAsia="Times New Roman" w:hAnsi="Arial" w:cs="Arial"/>
      <w:sz w:val="24"/>
      <w:szCs w:val="24"/>
    </w:rPr>
  </w:style>
  <w:style w:type="character" w:customStyle="1" w:styleId="lbl-encabezado-blanco2">
    <w:name w:val="lbl-encabezado-blanco2"/>
    <w:rsid w:val="00565258"/>
    <w:rPr>
      <w:color w:val="FFFFFF"/>
    </w:rPr>
  </w:style>
  <w:style w:type="character" w:customStyle="1" w:styleId="articulojustificado1">
    <w:name w:val="articulojustificado1"/>
    <w:rsid w:val="00D43D30"/>
    <w:rPr>
      <w:rFonts w:ascii="Arial" w:hAnsi="Arial" w:cs="Arial" w:hint="default"/>
      <w:b w:val="0"/>
      <w:bCs w:val="0"/>
      <w:color w:val="000000"/>
      <w:sz w:val="18"/>
      <w:szCs w:val="18"/>
    </w:rPr>
  </w:style>
  <w:style w:type="character" w:customStyle="1" w:styleId="articulojustificado2">
    <w:name w:val="articulojustificado2"/>
    <w:rsid w:val="008F3716"/>
    <w:rPr>
      <w:rFonts w:ascii="Arial" w:hAnsi="Arial" w:cs="Arial" w:hint="default"/>
      <w:b w:val="0"/>
      <w:bCs w:val="0"/>
      <w:color w:val="000000"/>
      <w:sz w:val="18"/>
      <w:szCs w:val="18"/>
    </w:rPr>
  </w:style>
  <w:style w:type="character" w:customStyle="1" w:styleId="Ttulo3Car">
    <w:name w:val="Título 3 Car"/>
    <w:link w:val="Ttulo3"/>
    <w:uiPriority w:val="9"/>
    <w:rsid w:val="00C85EF6"/>
    <w:rPr>
      <w:rFonts w:ascii="Cambria" w:eastAsia="Times New Roman" w:hAnsi="Cambria" w:cs="Times New Roman"/>
      <w:b/>
      <w:bCs/>
      <w:sz w:val="26"/>
      <w:szCs w:val="26"/>
      <w:lang w:val="es-ES_tradnl"/>
    </w:rPr>
  </w:style>
  <w:style w:type="paragraph" w:styleId="Sangra2detindependiente">
    <w:name w:val="Body Text Indent 2"/>
    <w:basedOn w:val="Normal"/>
    <w:link w:val="Sangra2detindependienteCar"/>
    <w:uiPriority w:val="99"/>
    <w:semiHidden/>
    <w:unhideWhenUsed/>
    <w:rsid w:val="004228BC"/>
    <w:pPr>
      <w:spacing w:after="120" w:line="480" w:lineRule="auto"/>
      <w:ind w:left="283"/>
    </w:pPr>
  </w:style>
  <w:style w:type="character" w:customStyle="1" w:styleId="Sangra2detindependienteCar">
    <w:name w:val="Sangría 2 de t. independiente Car"/>
    <w:link w:val="Sangra2detindependiente"/>
    <w:uiPriority w:val="99"/>
    <w:semiHidden/>
    <w:rsid w:val="004228BC"/>
    <w:rPr>
      <w:rFonts w:ascii="Times New Roman" w:eastAsia="Times New Roman" w:hAnsi="Times New Roman"/>
      <w:lang w:val="es-ES_tradnl"/>
    </w:rPr>
  </w:style>
  <w:style w:type="paragraph" w:styleId="Sangra3detindependiente">
    <w:name w:val="Body Text Indent 3"/>
    <w:basedOn w:val="Normal"/>
    <w:link w:val="Sangra3detindependienteCar"/>
    <w:uiPriority w:val="99"/>
    <w:semiHidden/>
    <w:unhideWhenUsed/>
    <w:rsid w:val="004228BC"/>
    <w:pPr>
      <w:spacing w:after="120"/>
      <w:ind w:left="283"/>
    </w:pPr>
    <w:rPr>
      <w:sz w:val="16"/>
      <w:szCs w:val="16"/>
    </w:rPr>
  </w:style>
  <w:style w:type="character" w:customStyle="1" w:styleId="Sangra3detindependienteCar">
    <w:name w:val="Sangría 3 de t. independiente Car"/>
    <w:link w:val="Sangra3detindependiente"/>
    <w:semiHidden/>
    <w:rsid w:val="004228BC"/>
    <w:rPr>
      <w:rFonts w:ascii="Times New Roman" w:eastAsia="Times New Roman" w:hAnsi="Times New Roman"/>
      <w:sz w:val="16"/>
      <w:szCs w:val="16"/>
      <w:lang w:val="es-ES_tradnl"/>
    </w:rPr>
  </w:style>
  <w:style w:type="paragraph" w:styleId="Textodebloque">
    <w:name w:val="Block Text"/>
    <w:basedOn w:val="Normal"/>
    <w:semiHidden/>
    <w:unhideWhenUsed/>
    <w:rsid w:val="004228BC"/>
    <w:pPr>
      <w:ind w:left="1134" w:right="900"/>
      <w:jc w:val="both"/>
    </w:pPr>
    <w:rPr>
      <w:rFonts w:ascii="Arial" w:hAnsi="Arial"/>
      <w:b/>
      <w:i/>
      <w:sz w:val="24"/>
      <w:lang w:val="es-ES"/>
    </w:rPr>
  </w:style>
  <w:style w:type="paragraph" w:customStyle="1" w:styleId="CERRAR">
    <w:name w:val="CERRAR"/>
    <w:basedOn w:val="Normal"/>
    <w:rsid w:val="0017029F"/>
    <w:pPr>
      <w:spacing w:after="29" w:line="187" w:lineRule="atLeast"/>
      <w:ind w:firstLine="288"/>
      <w:jc w:val="both"/>
    </w:pPr>
    <w:rPr>
      <w:rFonts w:ascii="Arial" w:hAnsi="Arial"/>
      <w:sz w:val="18"/>
      <w:lang w:eastAsia="es-ES"/>
    </w:rPr>
  </w:style>
  <w:style w:type="paragraph" w:customStyle="1" w:styleId="l">
    <w:name w:val="l"/>
    <w:basedOn w:val="texto0"/>
    <w:rsid w:val="0017029F"/>
    <w:pPr>
      <w:ind w:left="1620" w:hanging="540"/>
    </w:pPr>
    <w:rPr>
      <w:rFonts w:cs="Times New Roman"/>
      <w:lang w:val="es-ES_tradnl"/>
    </w:rPr>
  </w:style>
  <w:style w:type="paragraph" w:customStyle="1" w:styleId="l1">
    <w:name w:val="l1"/>
    <w:basedOn w:val="l"/>
    <w:rsid w:val="0017029F"/>
    <w:pPr>
      <w:ind w:left="1980" w:hanging="360"/>
    </w:pPr>
  </w:style>
  <w:style w:type="paragraph" w:customStyle="1" w:styleId="l2">
    <w:name w:val="l2"/>
    <w:basedOn w:val="l1"/>
    <w:rsid w:val="0017029F"/>
    <w:pPr>
      <w:ind w:left="2340"/>
    </w:pPr>
  </w:style>
  <w:style w:type="paragraph" w:styleId="Textosinformato">
    <w:name w:val="Plain Text"/>
    <w:aliases w:val="Texto sin formato Car1 Car,Texto sin formato Car Car Car, Car Car1 Car Car, Car Car Car Car Car, Car Car1 Car Car Car Car,Car Car Car Car Car Car, Car Car2 Car Car,Car Car1 Car Car, Car Car Car, Ca,Transcripción,Transcripción Car"/>
    <w:basedOn w:val="Normal"/>
    <w:link w:val="TextosinformatoCar"/>
    <w:unhideWhenUsed/>
    <w:rsid w:val="001D7B7B"/>
    <w:rPr>
      <w:rFonts w:ascii="Courier New" w:hAnsi="Courier New" w:cs="Courier New"/>
    </w:rPr>
  </w:style>
  <w:style w:type="character" w:customStyle="1" w:styleId="TextosinformatoCar">
    <w:name w:val="Texto sin formato Car"/>
    <w:aliases w:val="Texto sin formato Car1 Car Car,Texto sin formato Car Car Car Car, Car Car1 Car Car Car, Car Car Car Car Car Car, Car Car1 Car Car Car Car Car,Car Car Car Car Car Car Car, Car Car2 Car Car Car,Car Car1 Car Car Car, Car Car Car Car"/>
    <w:link w:val="Textosinformato"/>
    <w:rsid w:val="001D7B7B"/>
    <w:rPr>
      <w:rFonts w:ascii="Courier New" w:eastAsia="Times New Roman" w:hAnsi="Courier New" w:cs="Courier New"/>
      <w:lang w:val="es-ES_tradnl"/>
    </w:rPr>
  </w:style>
  <w:style w:type="paragraph" w:customStyle="1" w:styleId="1T">
    <w:name w:val="1T"/>
    <w:basedOn w:val="Textosinformato"/>
    <w:qFormat/>
    <w:rsid w:val="00C66DBE"/>
    <w:pPr>
      <w:ind w:left="709"/>
      <w:jc w:val="both"/>
    </w:pPr>
    <w:rPr>
      <w:rFonts w:ascii="Arial" w:hAnsi="Arial" w:cs="Arial"/>
      <w:i/>
      <w:sz w:val="28"/>
      <w:szCs w:val="28"/>
      <w:lang w:val="es-ES" w:eastAsia="es-ES"/>
    </w:rPr>
  </w:style>
  <w:style w:type="paragraph" w:customStyle="1" w:styleId="PARNORMAL">
    <w:name w:val="PAR.NORMAL"/>
    <w:basedOn w:val="Normal"/>
    <w:link w:val="PARNORMALCar1"/>
    <w:autoRedefine/>
    <w:rsid w:val="00D81EEC"/>
    <w:pPr>
      <w:widowControl w:val="0"/>
      <w:jc w:val="center"/>
    </w:pPr>
    <w:rPr>
      <w:rFonts w:ascii="Arial Narrow" w:hAnsi="Arial Narrow"/>
      <w:snapToGrid w:val="0"/>
      <w:sz w:val="24"/>
      <w:szCs w:val="24"/>
      <w:lang w:eastAsia="es-ES"/>
    </w:rPr>
  </w:style>
  <w:style w:type="character" w:customStyle="1" w:styleId="PARNORMALCar1">
    <w:name w:val="PAR.NORMAL Car1"/>
    <w:link w:val="PARNORMAL"/>
    <w:rsid w:val="00D81EEC"/>
    <w:rPr>
      <w:rFonts w:ascii="Arial Narrow" w:eastAsia="Times New Roman" w:hAnsi="Arial Narrow"/>
      <w:snapToGrid w:val="0"/>
      <w:sz w:val="24"/>
      <w:szCs w:val="24"/>
      <w:lang w:val="es-ES_tradnl" w:eastAsia="es-ES"/>
    </w:rPr>
  </w:style>
  <w:style w:type="paragraph" w:customStyle="1" w:styleId="Redaccinnormal">
    <w:name w:val="Redacción normal"/>
    <w:basedOn w:val="Normal"/>
    <w:qFormat/>
    <w:rsid w:val="00B12C1E"/>
    <w:pPr>
      <w:widowControl w:val="0"/>
      <w:autoSpaceDE w:val="0"/>
      <w:autoSpaceDN w:val="0"/>
      <w:spacing w:line="360" w:lineRule="auto"/>
      <w:ind w:firstLine="709"/>
      <w:jc w:val="both"/>
      <w:outlineLvl w:val="0"/>
    </w:pPr>
    <w:rPr>
      <w:rFonts w:ascii="Arial" w:eastAsia="Arial Unicode MS" w:hAnsi="Arial" w:cs="Arial"/>
      <w:color w:val="000000"/>
      <w:sz w:val="30"/>
      <w:szCs w:val="30"/>
      <w:lang w:eastAsia="es-ES"/>
    </w:rPr>
  </w:style>
  <w:style w:type="paragraph" w:customStyle="1" w:styleId="Sangra3detindependiente1">
    <w:name w:val="Sangría 3 de t. independiente1"/>
    <w:basedOn w:val="Normal"/>
    <w:rsid w:val="00B12C1E"/>
    <w:pPr>
      <w:spacing w:line="480" w:lineRule="auto"/>
      <w:ind w:firstLine="1418"/>
      <w:jc w:val="both"/>
    </w:pPr>
    <w:rPr>
      <w:rFonts w:ascii="Arial" w:hAnsi="Arial"/>
      <w:sz w:val="28"/>
      <w:lang w:val="es-ES"/>
    </w:rPr>
  </w:style>
  <w:style w:type="paragraph" w:customStyle="1" w:styleId="CarCarCarCarCarCarCarCar2Car">
    <w:name w:val=" Car Car Car Car Car Car Car Car2 Car"/>
    <w:basedOn w:val="Normal"/>
    <w:rsid w:val="008D37DA"/>
    <w:pPr>
      <w:spacing w:after="160" w:line="240" w:lineRule="exact"/>
      <w:jc w:val="right"/>
    </w:pPr>
    <w:rPr>
      <w:rFonts w:ascii="Verdana" w:hAnsi="Verdana" w:cs="Verdana"/>
      <w:lang w:val="es-MX" w:eastAsia="en-US"/>
    </w:rPr>
  </w:style>
  <w:style w:type="paragraph" w:styleId="Prrafodelista">
    <w:name w:val="List Paragraph"/>
    <w:basedOn w:val="Normal"/>
    <w:link w:val="PrrafodelistaCar"/>
    <w:uiPriority w:val="34"/>
    <w:qFormat/>
    <w:rsid w:val="00C4079F"/>
    <w:pPr>
      <w:overflowPunct w:val="0"/>
      <w:autoSpaceDE w:val="0"/>
      <w:autoSpaceDN w:val="0"/>
      <w:adjustRightInd w:val="0"/>
      <w:ind w:left="720"/>
      <w:contextualSpacing/>
    </w:pPr>
  </w:style>
  <w:style w:type="paragraph" w:customStyle="1" w:styleId="TxBrp18">
    <w:name w:val="TxBr_p18"/>
    <w:basedOn w:val="Normal"/>
    <w:rsid w:val="00653072"/>
    <w:pPr>
      <w:widowControl w:val="0"/>
      <w:tabs>
        <w:tab w:val="left" w:pos="1938"/>
      </w:tabs>
      <w:autoSpaceDE w:val="0"/>
      <w:autoSpaceDN w:val="0"/>
      <w:adjustRightInd w:val="0"/>
      <w:spacing w:line="317" w:lineRule="atLeast"/>
      <w:ind w:left="556"/>
      <w:jc w:val="both"/>
    </w:pPr>
    <w:rPr>
      <w:sz w:val="24"/>
      <w:szCs w:val="24"/>
      <w:lang w:val="en-US" w:eastAsia="es-ES"/>
    </w:rPr>
  </w:style>
  <w:style w:type="paragraph" w:customStyle="1" w:styleId="4cortefondo">
    <w:name w:val="4 corte fondo"/>
    <w:basedOn w:val="corte4fondo"/>
    <w:link w:val="4cortefondoCar"/>
    <w:qFormat/>
    <w:rsid w:val="005B75E1"/>
    <w:rPr>
      <w:rFonts w:cs="Times New Roman"/>
      <w:lang w:val="es-MX"/>
    </w:rPr>
  </w:style>
  <w:style w:type="character" w:customStyle="1" w:styleId="4cortefondoCar">
    <w:name w:val="4 corte fondo Car"/>
    <w:link w:val="4cortefondo"/>
    <w:rsid w:val="005B75E1"/>
    <w:rPr>
      <w:rFonts w:ascii="Arial" w:eastAsia="Times New Roman" w:hAnsi="Arial"/>
      <w:sz w:val="30"/>
      <w:szCs w:val="30"/>
    </w:rPr>
  </w:style>
  <w:style w:type="character" w:customStyle="1" w:styleId="PrrafodelistaCar">
    <w:name w:val="Párrafo de lista Car"/>
    <w:aliases w:val="Cita texto Car"/>
    <w:link w:val="Prrafodelista"/>
    <w:uiPriority w:val="34"/>
    <w:rsid w:val="005B75E1"/>
    <w:rPr>
      <w:rFonts w:ascii="Times New Roman" w:eastAsia="Times New Roman" w:hAnsi="Times New Roman"/>
      <w:lang w:val="es-ES_tradnl"/>
    </w:rPr>
  </w:style>
  <w:style w:type="paragraph" w:styleId="Sinespaciado">
    <w:name w:val="No Spacing"/>
    <w:uiPriority w:val="1"/>
    <w:qFormat/>
    <w:rsid w:val="00B36EC6"/>
    <w:pPr>
      <w:widowControl w:val="0"/>
    </w:pPr>
    <w:rPr>
      <w:rFonts w:ascii="Times New Roman" w:eastAsia="Times New Roman" w:hAnsi="Times New Roman"/>
      <w:lang w:val="es-ES_tradnl" w:eastAsia="es-ES"/>
    </w:rPr>
  </w:style>
  <w:style w:type="character" w:customStyle="1" w:styleId="corte4fondoCarCarCarCar">
    <w:name w:val="corte4 fondo Car Car Car Car"/>
    <w:rsid w:val="00F15A24"/>
    <w:rPr>
      <w:rFonts w:ascii="Arial" w:hAnsi="Arial"/>
      <w:sz w:val="30"/>
      <w:szCs w:val="24"/>
      <w:lang w:val="es-ES_tradnl"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5248">
      <w:bodyDiv w:val="1"/>
      <w:marLeft w:val="0"/>
      <w:marRight w:val="0"/>
      <w:marTop w:val="0"/>
      <w:marBottom w:val="0"/>
      <w:divBdr>
        <w:top w:val="none" w:sz="0" w:space="0" w:color="auto"/>
        <w:left w:val="none" w:sz="0" w:space="0" w:color="auto"/>
        <w:bottom w:val="none" w:sz="0" w:space="0" w:color="auto"/>
        <w:right w:val="none" w:sz="0" w:space="0" w:color="auto"/>
      </w:divBdr>
    </w:div>
    <w:div w:id="9262043">
      <w:bodyDiv w:val="1"/>
      <w:marLeft w:val="0"/>
      <w:marRight w:val="0"/>
      <w:marTop w:val="0"/>
      <w:marBottom w:val="0"/>
      <w:divBdr>
        <w:top w:val="none" w:sz="0" w:space="0" w:color="auto"/>
        <w:left w:val="none" w:sz="0" w:space="0" w:color="auto"/>
        <w:bottom w:val="none" w:sz="0" w:space="0" w:color="auto"/>
        <w:right w:val="none" w:sz="0" w:space="0" w:color="auto"/>
      </w:divBdr>
    </w:div>
    <w:div w:id="12728289">
      <w:bodyDiv w:val="1"/>
      <w:marLeft w:val="0"/>
      <w:marRight w:val="0"/>
      <w:marTop w:val="0"/>
      <w:marBottom w:val="0"/>
      <w:divBdr>
        <w:top w:val="none" w:sz="0" w:space="0" w:color="auto"/>
        <w:left w:val="none" w:sz="0" w:space="0" w:color="auto"/>
        <w:bottom w:val="none" w:sz="0" w:space="0" w:color="auto"/>
        <w:right w:val="none" w:sz="0" w:space="0" w:color="auto"/>
      </w:divBdr>
    </w:div>
    <w:div w:id="22827589">
      <w:bodyDiv w:val="1"/>
      <w:marLeft w:val="0"/>
      <w:marRight w:val="0"/>
      <w:marTop w:val="0"/>
      <w:marBottom w:val="0"/>
      <w:divBdr>
        <w:top w:val="none" w:sz="0" w:space="0" w:color="auto"/>
        <w:left w:val="none" w:sz="0" w:space="0" w:color="auto"/>
        <w:bottom w:val="none" w:sz="0" w:space="0" w:color="auto"/>
        <w:right w:val="none" w:sz="0" w:space="0" w:color="auto"/>
      </w:divBdr>
    </w:div>
    <w:div w:id="45032491">
      <w:bodyDiv w:val="1"/>
      <w:marLeft w:val="0"/>
      <w:marRight w:val="0"/>
      <w:marTop w:val="0"/>
      <w:marBottom w:val="0"/>
      <w:divBdr>
        <w:top w:val="none" w:sz="0" w:space="0" w:color="auto"/>
        <w:left w:val="none" w:sz="0" w:space="0" w:color="auto"/>
        <w:bottom w:val="none" w:sz="0" w:space="0" w:color="auto"/>
        <w:right w:val="none" w:sz="0" w:space="0" w:color="auto"/>
      </w:divBdr>
    </w:div>
    <w:div w:id="62601994">
      <w:bodyDiv w:val="1"/>
      <w:marLeft w:val="0"/>
      <w:marRight w:val="0"/>
      <w:marTop w:val="0"/>
      <w:marBottom w:val="0"/>
      <w:divBdr>
        <w:top w:val="none" w:sz="0" w:space="0" w:color="auto"/>
        <w:left w:val="none" w:sz="0" w:space="0" w:color="auto"/>
        <w:bottom w:val="none" w:sz="0" w:space="0" w:color="auto"/>
        <w:right w:val="none" w:sz="0" w:space="0" w:color="auto"/>
      </w:divBdr>
    </w:div>
    <w:div w:id="66877400">
      <w:bodyDiv w:val="1"/>
      <w:marLeft w:val="0"/>
      <w:marRight w:val="0"/>
      <w:marTop w:val="0"/>
      <w:marBottom w:val="0"/>
      <w:divBdr>
        <w:top w:val="none" w:sz="0" w:space="0" w:color="auto"/>
        <w:left w:val="none" w:sz="0" w:space="0" w:color="auto"/>
        <w:bottom w:val="none" w:sz="0" w:space="0" w:color="auto"/>
        <w:right w:val="none" w:sz="0" w:space="0" w:color="auto"/>
      </w:divBdr>
      <w:divsChild>
        <w:div w:id="1246106804">
          <w:marLeft w:val="0"/>
          <w:marRight w:val="0"/>
          <w:marTop w:val="0"/>
          <w:marBottom w:val="0"/>
          <w:divBdr>
            <w:top w:val="none" w:sz="0" w:space="0" w:color="auto"/>
            <w:left w:val="none" w:sz="0" w:space="0" w:color="auto"/>
            <w:bottom w:val="none" w:sz="0" w:space="0" w:color="auto"/>
            <w:right w:val="none" w:sz="0" w:space="0" w:color="auto"/>
          </w:divBdr>
          <w:divsChild>
            <w:div w:id="1749839685">
              <w:marLeft w:val="0"/>
              <w:marRight w:val="0"/>
              <w:marTop w:val="0"/>
              <w:marBottom w:val="0"/>
              <w:divBdr>
                <w:top w:val="none" w:sz="0" w:space="0" w:color="auto"/>
                <w:left w:val="none" w:sz="0" w:space="0" w:color="auto"/>
                <w:bottom w:val="none" w:sz="0" w:space="0" w:color="auto"/>
                <w:right w:val="none" w:sz="0" w:space="0" w:color="auto"/>
              </w:divBdr>
              <w:divsChild>
                <w:div w:id="22676489">
                  <w:marLeft w:val="0"/>
                  <w:marRight w:val="0"/>
                  <w:marTop w:val="0"/>
                  <w:marBottom w:val="101"/>
                  <w:divBdr>
                    <w:top w:val="none" w:sz="0" w:space="0" w:color="auto"/>
                    <w:left w:val="none" w:sz="0" w:space="0" w:color="auto"/>
                    <w:bottom w:val="none" w:sz="0" w:space="0" w:color="auto"/>
                    <w:right w:val="none" w:sz="0" w:space="0" w:color="auto"/>
                  </w:divBdr>
                </w:div>
                <w:div w:id="30232067">
                  <w:marLeft w:val="0"/>
                  <w:marRight w:val="0"/>
                  <w:marTop w:val="0"/>
                  <w:marBottom w:val="101"/>
                  <w:divBdr>
                    <w:top w:val="none" w:sz="0" w:space="0" w:color="auto"/>
                    <w:left w:val="none" w:sz="0" w:space="0" w:color="auto"/>
                    <w:bottom w:val="none" w:sz="0" w:space="0" w:color="auto"/>
                    <w:right w:val="none" w:sz="0" w:space="0" w:color="auto"/>
                  </w:divBdr>
                </w:div>
                <w:div w:id="31200708">
                  <w:marLeft w:val="0"/>
                  <w:marRight w:val="0"/>
                  <w:marTop w:val="0"/>
                  <w:marBottom w:val="101"/>
                  <w:divBdr>
                    <w:top w:val="none" w:sz="0" w:space="0" w:color="auto"/>
                    <w:left w:val="none" w:sz="0" w:space="0" w:color="auto"/>
                    <w:bottom w:val="none" w:sz="0" w:space="0" w:color="auto"/>
                    <w:right w:val="none" w:sz="0" w:space="0" w:color="auto"/>
                  </w:divBdr>
                </w:div>
                <w:div w:id="71633269">
                  <w:marLeft w:val="1080"/>
                  <w:marRight w:val="0"/>
                  <w:marTop w:val="0"/>
                  <w:marBottom w:val="101"/>
                  <w:divBdr>
                    <w:top w:val="none" w:sz="0" w:space="0" w:color="auto"/>
                    <w:left w:val="none" w:sz="0" w:space="0" w:color="auto"/>
                    <w:bottom w:val="none" w:sz="0" w:space="0" w:color="auto"/>
                    <w:right w:val="none" w:sz="0" w:space="0" w:color="auto"/>
                  </w:divBdr>
                </w:div>
                <w:div w:id="76634623">
                  <w:marLeft w:val="0"/>
                  <w:marRight w:val="0"/>
                  <w:marTop w:val="0"/>
                  <w:marBottom w:val="101"/>
                  <w:divBdr>
                    <w:top w:val="none" w:sz="0" w:space="0" w:color="auto"/>
                    <w:left w:val="none" w:sz="0" w:space="0" w:color="auto"/>
                    <w:bottom w:val="none" w:sz="0" w:space="0" w:color="auto"/>
                    <w:right w:val="none" w:sz="0" w:space="0" w:color="auto"/>
                  </w:divBdr>
                </w:div>
                <w:div w:id="85735719">
                  <w:marLeft w:val="0"/>
                  <w:marRight w:val="0"/>
                  <w:marTop w:val="0"/>
                  <w:marBottom w:val="101"/>
                  <w:divBdr>
                    <w:top w:val="none" w:sz="0" w:space="0" w:color="auto"/>
                    <w:left w:val="none" w:sz="0" w:space="0" w:color="auto"/>
                    <w:bottom w:val="none" w:sz="0" w:space="0" w:color="auto"/>
                    <w:right w:val="none" w:sz="0" w:space="0" w:color="auto"/>
                  </w:divBdr>
                </w:div>
                <w:div w:id="86267924">
                  <w:marLeft w:val="0"/>
                  <w:marRight w:val="0"/>
                  <w:marTop w:val="0"/>
                  <w:marBottom w:val="101"/>
                  <w:divBdr>
                    <w:top w:val="none" w:sz="0" w:space="0" w:color="auto"/>
                    <w:left w:val="none" w:sz="0" w:space="0" w:color="auto"/>
                    <w:bottom w:val="none" w:sz="0" w:space="0" w:color="auto"/>
                    <w:right w:val="none" w:sz="0" w:space="0" w:color="auto"/>
                  </w:divBdr>
                </w:div>
                <w:div w:id="97677305">
                  <w:marLeft w:val="0"/>
                  <w:marRight w:val="0"/>
                  <w:marTop w:val="0"/>
                  <w:marBottom w:val="101"/>
                  <w:divBdr>
                    <w:top w:val="none" w:sz="0" w:space="0" w:color="auto"/>
                    <w:left w:val="none" w:sz="0" w:space="0" w:color="auto"/>
                    <w:bottom w:val="none" w:sz="0" w:space="0" w:color="auto"/>
                    <w:right w:val="none" w:sz="0" w:space="0" w:color="auto"/>
                  </w:divBdr>
                </w:div>
                <w:div w:id="100535604">
                  <w:marLeft w:val="0"/>
                  <w:marRight w:val="0"/>
                  <w:marTop w:val="0"/>
                  <w:marBottom w:val="101"/>
                  <w:divBdr>
                    <w:top w:val="none" w:sz="0" w:space="0" w:color="auto"/>
                    <w:left w:val="none" w:sz="0" w:space="0" w:color="auto"/>
                    <w:bottom w:val="none" w:sz="0" w:space="0" w:color="auto"/>
                    <w:right w:val="none" w:sz="0" w:space="0" w:color="auto"/>
                  </w:divBdr>
                </w:div>
                <w:div w:id="136340918">
                  <w:marLeft w:val="0"/>
                  <w:marRight w:val="0"/>
                  <w:marTop w:val="0"/>
                  <w:marBottom w:val="101"/>
                  <w:divBdr>
                    <w:top w:val="none" w:sz="0" w:space="0" w:color="auto"/>
                    <w:left w:val="none" w:sz="0" w:space="0" w:color="auto"/>
                    <w:bottom w:val="none" w:sz="0" w:space="0" w:color="auto"/>
                    <w:right w:val="none" w:sz="0" w:space="0" w:color="auto"/>
                  </w:divBdr>
                </w:div>
                <w:div w:id="139008822">
                  <w:marLeft w:val="0"/>
                  <w:marRight w:val="0"/>
                  <w:marTop w:val="0"/>
                  <w:marBottom w:val="101"/>
                  <w:divBdr>
                    <w:top w:val="none" w:sz="0" w:space="0" w:color="auto"/>
                    <w:left w:val="none" w:sz="0" w:space="0" w:color="auto"/>
                    <w:bottom w:val="none" w:sz="0" w:space="0" w:color="auto"/>
                    <w:right w:val="none" w:sz="0" w:space="0" w:color="auto"/>
                  </w:divBdr>
                </w:div>
                <w:div w:id="154609328">
                  <w:marLeft w:val="0"/>
                  <w:marRight w:val="0"/>
                  <w:marTop w:val="0"/>
                  <w:marBottom w:val="101"/>
                  <w:divBdr>
                    <w:top w:val="none" w:sz="0" w:space="0" w:color="auto"/>
                    <w:left w:val="none" w:sz="0" w:space="0" w:color="auto"/>
                    <w:bottom w:val="none" w:sz="0" w:space="0" w:color="auto"/>
                    <w:right w:val="none" w:sz="0" w:space="0" w:color="auto"/>
                  </w:divBdr>
                </w:div>
                <w:div w:id="193620140">
                  <w:marLeft w:val="0"/>
                  <w:marRight w:val="0"/>
                  <w:marTop w:val="0"/>
                  <w:marBottom w:val="101"/>
                  <w:divBdr>
                    <w:top w:val="none" w:sz="0" w:space="0" w:color="auto"/>
                    <w:left w:val="none" w:sz="0" w:space="0" w:color="auto"/>
                    <w:bottom w:val="none" w:sz="0" w:space="0" w:color="auto"/>
                    <w:right w:val="none" w:sz="0" w:space="0" w:color="auto"/>
                  </w:divBdr>
                </w:div>
                <w:div w:id="215513740">
                  <w:marLeft w:val="0"/>
                  <w:marRight w:val="0"/>
                  <w:marTop w:val="0"/>
                  <w:marBottom w:val="101"/>
                  <w:divBdr>
                    <w:top w:val="none" w:sz="0" w:space="0" w:color="auto"/>
                    <w:left w:val="none" w:sz="0" w:space="0" w:color="auto"/>
                    <w:bottom w:val="none" w:sz="0" w:space="0" w:color="auto"/>
                    <w:right w:val="none" w:sz="0" w:space="0" w:color="auto"/>
                  </w:divBdr>
                </w:div>
                <w:div w:id="218975918">
                  <w:marLeft w:val="0"/>
                  <w:marRight w:val="0"/>
                  <w:marTop w:val="0"/>
                  <w:marBottom w:val="101"/>
                  <w:divBdr>
                    <w:top w:val="none" w:sz="0" w:space="0" w:color="auto"/>
                    <w:left w:val="none" w:sz="0" w:space="0" w:color="auto"/>
                    <w:bottom w:val="none" w:sz="0" w:space="0" w:color="auto"/>
                    <w:right w:val="none" w:sz="0" w:space="0" w:color="auto"/>
                  </w:divBdr>
                </w:div>
                <w:div w:id="220217037">
                  <w:marLeft w:val="0"/>
                  <w:marRight w:val="0"/>
                  <w:marTop w:val="0"/>
                  <w:marBottom w:val="101"/>
                  <w:divBdr>
                    <w:top w:val="none" w:sz="0" w:space="0" w:color="auto"/>
                    <w:left w:val="none" w:sz="0" w:space="0" w:color="auto"/>
                    <w:bottom w:val="none" w:sz="0" w:space="0" w:color="auto"/>
                    <w:right w:val="none" w:sz="0" w:space="0" w:color="auto"/>
                  </w:divBdr>
                </w:div>
                <w:div w:id="250044720">
                  <w:marLeft w:val="1080"/>
                  <w:marRight w:val="0"/>
                  <w:marTop w:val="0"/>
                  <w:marBottom w:val="101"/>
                  <w:divBdr>
                    <w:top w:val="none" w:sz="0" w:space="0" w:color="auto"/>
                    <w:left w:val="none" w:sz="0" w:space="0" w:color="auto"/>
                    <w:bottom w:val="none" w:sz="0" w:space="0" w:color="auto"/>
                    <w:right w:val="none" w:sz="0" w:space="0" w:color="auto"/>
                  </w:divBdr>
                </w:div>
                <w:div w:id="268858197">
                  <w:marLeft w:val="0"/>
                  <w:marRight w:val="0"/>
                  <w:marTop w:val="0"/>
                  <w:marBottom w:val="101"/>
                  <w:divBdr>
                    <w:top w:val="none" w:sz="0" w:space="0" w:color="auto"/>
                    <w:left w:val="none" w:sz="0" w:space="0" w:color="auto"/>
                    <w:bottom w:val="none" w:sz="0" w:space="0" w:color="auto"/>
                    <w:right w:val="none" w:sz="0" w:space="0" w:color="auto"/>
                  </w:divBdr>
                </w:div>
                <w:div w:id="294410244">
                  <w:marLeft w:val="0"/>
                  <w:marRight w:val="0"/>
                  <w:marTop w:val="0"/>
                  <w:marBottom w:val="101"/>
                  <w:divBdr>
                    <w:top w:val="none" w:sz="0" w:space="0" w:color="auto"/>
                    <w:left w:val="none" w:sz="0" w:space="0" w:color="auto"/>
                    <w:bottom w:val="none" w:sz="0" w:space="0" w:color="auto"/>
                    <w:right w:val="none" w:sz="0" w:space="0" w:color="auto"/>
                  </w:divBdr>
                </w:div>
                <w:div w:id="336932252">
                  <w:marLeft w:val="0"/>
                  <w:marRight w:val="0"/>
                  <w:marTop w:val="0"/>
                  <w:marBottom w:val="101"/>
                  <w:divBdr>
                    <w:top w:val="none" w:sz="0" w:space="0" w:color="auto"/>
                    <w:left w:val="none" w:sz="0" w:space="0" w:color="auto"/>
                    <w:bottom w:val="none" w:sz="0" w:space="0" w:color="auto"/>
                    <w:right w:val="none" w:sz="0" w:space="0" w:color="auto"/>
                  </w:divBdr>
                </w:div>
                <w:div w:id="381944297">
                  <w:marLeft w:val="0"/>
                  <w:marRight w:val="0"/>
                  <w:marTop w:val="0"/>
                  <w:marBottom w:val="101"/>
                  <w:divBdr>
                    <w:top w:val="none" w:sz="0" w:space="0" w:color="auto"/>
                    <w:left w:val="none" w:sz="0" w:space="0" w:color="auto"/>
                    <w:bottom w:val="none" w:sz="0" w:space="0" w:color="auto"/>
                    <w:right w:val="none" w:sz="0" w:space="0" w:color="auto"/>
                  </w:divBdr>
                </w:div>
                <w:div w:id="392242217">
                  <w:marLeft w:val="0"/>
                  <w:marRight w:val="0"/>
                  <w:marTop w:val="0"/>
                  <w:marBottom w:val="101"/>
                  <w:divBdr>
                    <w:top w:val="none" w:sz="0" w:space="0" w:color="auto"/>
                    <w:left w:val="none" w:sz="0" w:space="0" w:color="auto"/>
                    <w:bottom w:val="none" w:sz="0" w:space="0" w:color="auto"/>
                    <w:right w:val="none" w:sz="0" w:space="0" w:color="auto"/>
                  </w:divBdr>
                </w:div>
                <w:div w:id="397632494">
                  <w:marLeft w:val="0"/>
                  <w:marRight w:val="0"/>
                  <w:marTop w:val="0"/>
                  <w:marBottom w:val="101"/>
                  <w:divBdr>
                    <w:top w:val="none" w:sz="0" w:space="0" w:color="auto"/>
                    <w:left w:val="none" w:sz="0" w:space="0" w:color="auto"/>
                    <w:bottom w:val="none" w:sz="0" w:space="0" w:color="auto"/>
                    <w:right w:val="none" w:sz="0" w:space="0" w:color="auto"/>
                  </w:divBdr>
                </w:div>
                <w:div w:id="402528025">
                  <w:marLeft w:val="1080"/>
                  <w:marRight w:val="0"/>
                  <w:marTop w:val="0"/>
                  <w:marBottom w:val="101"/>
                  <w:divBdr>
                    <w:top w:val="none" w:sz="0" w:space="0" w:color="auto"/>
                    <w:left w:val="none" w:sz="0" w:space="0" w:color="auto"/>
                    <w:bottom w:val="none" w:sz="0" w:space="0" w:color="auto"/>
                    <w:right w:val="none" w:sz="0" w:space="0" w:color="auto"/>
                  </w:divBdr>
                </w:div>
                <w:div w:id="414935555">
                  <w:marLeft w:val="0"/>
                  <w:marRight w:val="0"/>
                  <w:marTop w:val="0"/>
                  <w:marBottom w:val="101"/>
                  <w:divBdr>
                    <w:top w:val="none" w:sz="0" w:space="0" w:color="auto"/>
                    <w:left w:val="none" w:sz="0" w:space="0" w:color="auto"/>
                    <w:bottom w:val="none" w:sz="0" w:space="0" w:color="auto"/>
                    <w:right w:val="none" w:sz="0" w:space="0" w:color="auto"/>
                  </w:divBdr>
                </w:div>
                <w:div w:id="432021079">
                  <w:marLeft w:val="0"/>
                  <w:marRight w:val="0"/>
                  <w:marTop w:val="101"/>
                  <w:marBottom w:val="101"/>
                  <w:divBdr>
                    <w:top w:val="none" w:sz="0" w:space="0" w:color="auto"/>
                    <w:left w:val="none" w:sz="0" w:space="0" w:color="auto"/>
                    <w:bottom w:val="none" w:sz="0" w:space="0" w:color="auto"/>
                    <w:right w:val="none" w:sz="0" w:space="0" w:color="auto"/>
                  </w:divBdr>
                </w:div>
                <w:div w:id="433134798">
                  <w:marLeft w:val="0"/>
                  <w:marRight w:val="0"/>
                  <w:marTop w:val="0"/>
                  <w:marBottom w:val="101"/>
                  <w:divBdr>
                    <w:top w:val="none" w:sz="0" w:space="0" w:color="auto"/>
                    <w:left w:val="none" w:sz="0" w:space="0" w:color="auto"/>
                    <w:bottom w:val="none" w:sz="0" w:space="0" w:color="auto"/>
                    <w:right w:val="none" w:sz="0" w:space="0" w:color="auto"/>
                  </w:divBdr>
                </w:div>
                <w:div w:id="456803952">
                  <w:marLeft w:val="0"/>
                  <w:marRight w:val="0"/>
                  <w:marTop w:val="0"/>
                  <w:marBottom w:val="101"/>
                  <w:divBdr>
                    <w:top w:val="none" w:sz="0" w:space="0" w:color="auto"/>
                    <w:left w:val="none" w:sz="0" w:space="0" w:color="auto"/>
                    <w:bottom w:val="none" w:sz="0" w:space="0" w:color="auto"/>
                    <w:right w:val="none" w:sz="0" w:space="0" w:color="auto"/>
                  </w:divBdr>
                </w:div>
                <w:div w:id="483591646">
                  <w:marLeft w:val="0"/>
                  <w:marRight w:val="0"/>
                  <w:marTop w:val="0"/>
                  <w:marBottom w:val="101"/>
                  <w:divBdr>
                    <w:top w:val="none" w:sz="0" w:space="0" w:color="auto"/>
                    <w:left w:val="none" w:sz="0" w:space="0" w:color="auto"/>
                    <w:bottom w:val="none" w:sz="0" w:space="0" w:color="auto"/>
                    <w:right w:val="none" w:sz="0" w:space="0" w:color="auto"/>
                  </w:divBdr>
                </w:div>
                <w:div w:id="517696395">
                  <w:marLeft w:val="0"/>
                  <w:marRight w:val="0"/>
                  <w:marTop w:val="0"/>
                  <w:marBottom w:val="101"/>
                  <w:divBdr>
                    <w:top w:val="none" w:sz="0" w:space="0" w:color="auto"/>
                    <w:left w:val="none" w:sz="0" w:space="0" w:color="auto"/>
                    <w:bottom w:val="none" w:sz="0" w:space="0" w:color="auto"/>
                    <w:right w:val="none" w:sz="0" w:space="0" w:color="auto"/>
                  </w:divBdr>
                </w:div>
                <w:div w:id="519710463">
                  <w:marLeft w:val="0"/>
                  <w:marRight w:val="0"/>
                  <w:marTop w:val="0"/>
                  <w:marBottom w:val="101"/>
                  <w:divBdr>
                    <w:top w:val="none" w:sz="0" w:space="0" w:color="auto"/>
                    <w:left w:val="none" w:sz="0" w:space="0" w:color="auto"/>
                    <w:bottom w:val="none" w:sz="0" w:space="0" w:color="auto"/>
                    <w:right w:val="none" w:sz="0" w:space="0" w:color="auto"/>
                  </w:divBdr>
                </w:div>
                <w:div w:id="529606766">
                  <w:marLeft w:val="0"/>
                  <w:marRight w:val="0"/>
                  <w:marTop w:val="0"/>
                  <w:marBottom w:val="101"/>
                  <w:divBdr>
                    <w:top w:val="none" w:sz="0" w:space="0" w:color="auto"/>
                    <w:left w:val="none" w:sz="0" w:space="0" w:color="auto"/>
                    <w:bottom w:val="none" w:sz="0" w:space="0" w:color="auto"/>
                    <w:right w:val="none" w:sz="0" w:space="0" w:color="auto"/>
                  </w:divBdr>
                </w:div>
                <w:div w:id="591865421">
                  <w:marLeft w:val="0"/>
                  <w:marRight w:val="0"/>
                  <w:marTop w:val="0"/>
                  <w:marBottom w:val="101"/>
                  <w:divBdr>
                    <w:top w:val="none" w:sz="0" w:space="0" w:color="auto"/>
                    <w:left w:val="none" w:sz="0" w:space="0" w:color="auto"/>
                    <w:bottom w:val="none" w:sz="0" w:space="0" w:color="auto"/>
                    <w:right w:val="none" w:sz="0" w:space="0" w:color="auto"/>
                  </w:divBdr>
                </w:div>
                <w:div w:id="608437792">
                  <w:marLeft w:val="0"/>
                  <w:marRight w:val="0"/>
                  <w:marTop w:val="0"/>
                  <w:marBottom w:val="101"/>
                  <w:divBdr>
                    <w:top w:val="none" w:sz="0" w:space="0" w:color="auto"/>
                    <w:left w:val="none" w:sz="0" w:space="0" w:color="auto"/>
                    <w:bottom w:val="none" w:sz="0" w:space="0" w:color="auto"/>
                    <w:right w:val="none" w:sz="0" w:space="0" w:color="auto"/>
                  </w:divBdr>
                </w:div>
                <w:div w:id="615910466">
                  <w:marLeft w:val="0"/>
                  <w:marRight w:val="0"/>
                  <w:marTop w:val="0"/>
                  <w:marBottom w:val="101"/>
                  <w:divBdr>
                    <w:top w:val="none" w:sz="0" w:space="0" w:color="auto"/>
                    <w:left w:val="none" w:sz="0" w:space="0" w:color="auto"/>
                    <w:bottom w:val="none" w:sz="0" w:space="0" w:color="auto"/>
                    <w:right w:val="none" w:sz="0" w:space="0" w:color="auto"/>
                  </w:divBdr>
                </w:div>
                <w:div w:id="625821384">
                  <w:marLeft w:val="0"/>
                  <w:marRight w:val="0"/>
                  <w:marTop w:val="0"/>
                  <w:marBottom w:val="101"/>
                  <w:divBdr>
                    <w:top w:val="none" w:sz="0" w:space="0" w:color="auto"/>
                    <w:left w:val="none" w:sz="0" w:space="0" w:color="auto"/>
                    <w:bottom w:val="none" w:sz="0" w:space="0" w:color="auto"/>
                    <w:right w:val="none" w:sz="0" w:space="0" w:color="auto"/>
                  </w:divBdr>
                </w:div>
                <w:div w:id="627590235">
                  <w:marLeft w:val="0"/>
                  <w:marRight w:val="0"/>
                  <w:marTop w:val="0"/>
                  <w:marBottom w:val="101"/>
                  <w:divBdr>
                    <w:top w:val="none" w:sz="0" w:space="0" w:color="auto"/>
                    <w:left w:val="none" w:sz="0" w:space="0" w:color="auto"/>
                    <w:bottom w:val="none" w:sz="0" w:space="0" w:color="auto"/>
                    <w:right w:val="none" w:sz="0" w:space="0" w:color="auto"/>
                  </w:divBdr>
                </w:div>
                <w:div w:id="639964998">
                  <w:marLeft w:val="0"/>
                  <w:marRight w:val="0"/>
                  <w:marTop w:val="0"/>
                  <w:marBottom w:val="101"/>
                  <w:divBdr>
                    <w:top w:val="none" w:sz="0" w:space="0" w:color="auto"/>
                    <w:left w:val="none" w:sz="0" w:space="0" w:color="auto"/>
                    <w:bottom w:val="none" w:sz="0" w:space="0" w:color="auto"/>
                    <w:right w:val="none" w:sz="0" w:space="0" w:color="auto"/>
                  </w:divBdr>
                </w:div>
                <w:div w:id="647588412">
                  <w:marLeft w:val="1080"/>
                  <w:marRight w:val="0"/>
                  <w:marTop w:val="0"/>
                  <w:marBottom w:val="101"/>
                  <w:divBdr>
                    <w:top w:val="none" w:sz="0" w:space="0" w:color="auto"/>
                    <w:left w:val="none" w:sz="0" w:space="0" w:color="auto"/>
                    <w:bottom w:val="none" w:sz="0" w:space="0" w:color="auto"/>
                    <w:right w:val="none" w:sz="0" w:space="0" w:color="auto"/>
                  </w:divBdr>
                </w:div>
                <w:div w:id="663364190">
                  <w:marLeft w:val="0"/>
                  <w:marRight w:val="0"/>
                  <w:marTop w:val="0"/>
                  <w:marBottom w:val="101"/>
                  <w:divBdr>
                    <w:top w:val="none" w:sz="0" w:space="0" w:color="auto"/>
                    <w:left w:val="none" w:sz="0" w:space="0" w:color="auto"/>
                    <w:bottom w:val="none" w:sz="0" w:space="0" w:color="auto"/>
                    <w:right w:val="none" w:sz="0" w:space="0" w:color="auto"/>
                  </w:divBdr>
                </w:div>
                <w:div w:id="669404544">
                  <w:marLeft w:val="0"/>
                  <w:marRight w:val="0"/>
                  <w:marTop w:val="0"/>
                  <w:marBottom w:val="101"/>
                  <w:divBdr>
                    <w:top w:val="none" w:sz="0" w:space="0" w:color="auto"/>
                    <w:left w:val="none" w:sz="0" w:space="0" w:color="auto"/>
                    <w:bottom w:val="none" w:sz="0" w:space="0" w:color="auto"/>
                    <w:right w:val="none" w:sz="0" w:space="0" w:color="auto"/>
                  </w:divBdr>
                </w:div>
                <w:div w:id="688527613">
                  <w:marLeft w:val="0"/>
                  <w:marRight w:val="0"/>
                  <w:marTop w:val="0"/>
                  <w:marBottom w:val="101"/>
                  <w:divBdr>
                    <w:top w:val="none" w:sz="0" w:space="0" w:color="auto"/>
                    <w:left w:val="none" w:sz="0" w:space="0" w:color="auto"/>
                    <w:bottom w:val="none" w:sz="0" w:space="0" w:color="auto"/>
                    <w:right w:val="none" w:sz="0" w:space="0" w:color="auto"/>
                  </w:divBdr>
                </w:div>
                <w:div w:id="697437845">
                  <w:marLeft w:val="0"/>
                  <w:marRight w:val="0"/>
                  <w:marTop w:val="0"/>
                  <w:marBottom w:val="101"/>
                  <w:divBdr>
                    <w:top w:val="none" w:sz="0" w:space="0" w:color="auto"/>
                    <w:left w:val="none" w:sz="0" w:space="0" w:color="auto"/>
                    <w:bottom w:val="none" w:sz="0" w:space="0" w:color="auto"/>
                    <w:right w:val="none" w:sz="0" w:space="0" w:color="auto"/>
                  </w:divBdr>
                </w:div>
                <w:div w:id="709689631">
                  <w:marLeft w:val="0"/>
                  <w:marRight w:val="0"/>
                  <w:marTop w:val="0"/>
                  <w:marBottom w:val="101"/>
                  <w:divBdr>
                    <w:top w:val="none" w:sz="0" w:space="0" w:color="auto"/>
                    <w:left w:val="none" w:sz="0" w:space="0" w:color="auto"/>
                    <w:bottom w:val="none" w:sz="0" w:space="0" w:color="auto"/>
                    <w:right w:val="none" w:sz="0" w:space="0" w:color="auto"/>
                  </w:divBdr>
                </w:div>
                <w:div w:id="721557870">
                  <w:marLeft w:val="0"/>
                  <w:marRight w:val="0"/>
                  <w:marTop w:val="0"/>
                  <w:marBottom w:val="101"/>
                  <w:divBdr>
                    <w:top w:val="none" w:sz="0" w:space="0" w:color="auto"/>
                    <w:left w:val="none" w:sz="0" w:space="0" w:color="auto"/>
                    <w:bottom w:val="none" w:sz="0" w:space="0" w:color="auto"/>
                    <w:right w:val="none" w:sz="0" w:space="0" w:color="auto"/>
                  </w:divBdr>
                </w:div>
                <w:div w:id="754205146">
                  <w:marLeft w:val="1080"/>
                  <w:marRight w:val="0"/>
                  <w:marTop w:val="0"/>
                  <w:marBottom w:val="101"/>
                  <w:divBdr>
                    <w:top w:val="none" w:sz="0" w:space="0" w:color="auto"/>
                    <w:left w:val="none" w:sz="0" w:space="0" w:color="auto"/>
                    <w:bottom w:val="none" w:sz="0" w:space="0" w:color="auto"/>
                    <w:right w:val="none" w:sz="0" w:space="0" w:color="auto"/>
                  </w:divBdr>
                </w:div>
                <w:div w:id="762412000">
                  <w:marLeft w:val="0"/>
                  <w:marRight w:val="0"/>
                  <w:marTop w:val="0"/>
                  <w:marBottom w:val="101"/>
                  <w:divBdr>
                    <w:top w:val="none" w:sz="0" w:space="0" w:color="auto"/>
                    <w:left w:val="none" w:sz="0" w:space="0" w:color="auto"/>
                    <w:bottom w:val="none" w:sz="0" w:space="0" w:color="auto"/>
                    <w:right w:val="none" w:sz="0" w:space="0" w:color="auto"/>
                  </w:divBdr>
                </w:div>
                <w:div w:id="765033839">
                  <w:marLeft w:val="1080"/>
                  <w:marRight w:val="0"/>
                  <w:marTop w:val="0"/>
                  <w:marBottom w:val="101"/>
                  <w:divBdr>
                    <w:top w:val="none" w:sz="0" w:space="0" w:color="auto"/>
                    <w:left w:val="none" w:sz="0" w:space="0" w:color="auto"/>
                    <w:bottom w:val="none" w:sz="0" w:space="0" w:color="auto"/>
                    <w:right w:val="none" w:sz="0" w:space="0" w:color="auto"/>
                  </w:divBdr>
                </w:div>
                <w:div w:id="775369817">
                  <w:marLeft w:val="720"/>
                  <w:marRight w:val="0"/>
                  <w:marTop w:val="0"/>
                  <w:marBottom w:val="101"/>
                  <w:divBdr>
                    <w:top w:val="none" w:sz="0" w:space="0" w:color="auto"/>
                    <w:left w:val="none" w:sz="0" w:space="0" w:color="auto"/>
                    <w:bottom w:val="none" w:sz="0" w:space="0" w:color="auto"/>
                    <w:right w:val="none" w:sz="0" w:space="0" w:color="auto"/>
                  </w:divBdr>
                </w:div>
                <w:div w:id="778647324">
                  <w:marLeft w:val="1080"/>
                  <w:marRight w:val="0"/>
                  <w:marTop w:val="0"/>
                  <w:marBottom w:val="101"/>
                  <w:divBdr>
                    <w:top w:val="none" w:sz="0" w:space="0" w:color="auto"/>
                    <w:left w:val="none" w:sz="0" w:space="0" w:color="auto"/>
                    <w:bottom w:val="none" w:sz="0" w:space="0" w:color="auto"/>
                    <w:right w:val="none" w:sz="0" w:space="0" w:color="auto"/>
                  </w:divBdr>
                </w:div>
                <w:div w:id="783034874">
                  <w:marLeft w:val="0"/>
                  <w:marRight w:val="0"/>
                  <w:marTop w:val="0"/>
                  <w:marBottom w:val="101"/>
                  <w:divBdr>
                    <w:top w:val="none" w:sz="0" w:space="0" w:color="auto"/>
                    <w:left w:val="none" w:sz="0" w:space="0" w:color="auto"/>
                    <w:bottom w:val="none" w:sz="0" w:space="0" w:color="auto"/>
                    <w:right w:val="none" w:sz="0" w:space="0" w:color="auto"/>
                  </w:divBdr>
                </w:div>
                <w:div w:id="804274551">
                  <w:marLeft w:val="0"/>
                  <w:marRight w:val="0"/>
                  <w:marTop w:val="0"/>
                  <w:marBottom w:val="101"/>
                  <w:divBdr>
                    <w:top w:val="none" w:sz="0" w:space="0" w:color="auto"/>
                    <w:left w:val="none" w:sz="0" w:space="0" w:color="auto"/>
                    <w:bottom w:val="none" w:sz="0" w:space="0" w:color="auto"/>
                    <w:right w:val="none" w:sz="0" w:space="0" w:color="auto"/>
                  </w:divBdr>
                </w:div>
                <w:div w:id="808017169">
                  <w:marLeft w:val="0"/>
                  <w:marRight w:val="0"/>
                  <w:marTop w:val="0"/>
                  <w:marBottom w:val="101"/>
                  <w:divBdr>
                    <w:top w:val="none" w:sz="0" w:space="0" w:color="auto"/>
                    <w:left w:val="none" w:sz="0" w:space="0" w:color="auto"/>
                    <w:bottom w:val="none" w:sz="0" w:space="0" w:color="auto"/>
                    <w:right w:val="none" w:sz="0" w:space="0" w:color="auto"/>
                  </w:divBdr>
                </w:div>
                <w:div w:id="816646199">
                  <w:marLeft w:val="0"/>
                  <w:marRight w:val="0"/>
                  <w:marTop w:val="0"/>
                  <w:marBottom w:val="101"/>
                  <w:divBdr>
                    <w:top w:val="none" w:sz="0" w:space="0" w:color="auto"/>
                    <w:left w:val="none" w:sz="0" w:space="0" w:color="auto"/>
                    <w:bottom w:val="none" w:sz="0" w:space="0" w:color="auto"/>
                    <w:right w:val="none" w:sz="0" w:space="0" w:color="auto"/>
                  </w:divBdr>
                </w:div>
                <w:div w:id="866218518">
                  <w:marLeft w:val="0"/>
                  <w:marRight w:val="0"/>
                  <w:marTop w:val="0"/>
                  <w:marBottom w:val="101"/>
                  <w:divBdr>
                    <w:top w:val="none" w:sz="0" w:space="0" w:color="auto"/>
                    <w:left w:val="none" w:sz="0" w:space="0" w:color="auto"/>
                    <w:bottom w:val="none" w:sz="0" w:space="0" w:color="auto"/>
                    <w:right w:val="none" w:sz="0" w:space="0" w:color="auto"/>
                  </w:divBdr>
                </w:div>
                <w:div w:id="998314162">
                  <w:marLeft w:val="0"/>
                  <w:marRight w:val="0"/>
                  <w:marTop w:val="0"/>
                  <w:marBottom w:val="101"/>
                  <w:divBdr>
                    <w:top w:val="none" w:sz="0" w:space="0" w:color="auto"/>
                    <w:left w:val="none" w:sz="0" w:space="0" w:color="auto"/>
                    <w:bottom w:val="none" w:sz="0" w:space="0" w:color="auto"/>
                    <w:right w:val="none" w:sz="0" w:space="0" w:color="auto"/>
                  </w:divBdr>
                </w:div>
                <w:div w:id="1004432493">
                  <w:marLeft w:val="0"/>
                  <w:marRight w:val="0"/>
                  <w:marTop w:val="0"/>
                  <w:marBottom w:val="101"/>
                  <w:divBdr>
                    <w:top w:val="none" w:sz="0" w:space="0" w:color="auto"/>
                    <w:left w:val="none" w:sz="0" w:space="0" w:color="auto"/>
                    <w:bottom w:val="none" w:sz="0" w:space="0" w:color="auto"/>
                    <w:right w:val="none" w:sz="0" w:space="0" w:color="auto"/>
                  </w:divBdr>
                </w:div>
                <w:div w:id="1037774471">
                  <w:marLeft w:val="1080"/>
                  <w:marRight w:val="0"/>
                  <w:marTop w:val="0"/>
                  <w:marBottom w:val="101"/>
                  <w:divBdr>
                    <w:top w:val="none" w:sz="0" w:space="0" w:color="auto"/>
                    <w:left w:val="none" w:sz="0" w:space="0" w:color="auto"/>
                    <w:bottom w:val="none" w:sz="0" w:space="0" w:color="auto"/>
                    <w:right w:val="none" w:sz="0" w:space="0" w:color="auto"/>
                  </w:divBdr>
                </w:div>
                <w:div w:id="1058554609">
                  <w:marLeft w:val="0"/>
                  <w:marRight w:val="0"/>
                  <w:marTop w:val="0"/>
                  <w:marBottom w:val="101"/>
                  <w:divBdr>
                    <w:top w:val="none" w:sz="0" w:space="0" w:color="auto"/>
                    <w:left w:val="none" w:sz="0" w:space="0" w:color="auto"/>
                    <w:bottom w:val="none" w:sz="0" w:space="0" w:color="auto"/>
                    <w:right w:val="none" w:sz="0" w:space="0" w:color="auto"/>
                  </w:divBdr>
                </w:div>
                <w:div w:id="1065564928">
                  <w:marLeft w:val="0"/>
                  <w:marRight w:val="0"/>
                  <w:marTop w:val="0"/>
                  <w:marBottom w:val="101"/>
                  <w:divBdr>
                    <w:top w:val="none" w:sz="0" w:space="0" w:color="auto"/>
                    <w:left w:val="none" w:sz="0" w:space="0" w:color="auto"/>
                    <w:bottom w:val="none" w:sz="0" w:space="0" w:color="auto"/>
                    <w:right w:val="none" w:sz="0" w:space="0" w:color="auto"/>
                  </w:divBdr>
                </w:div>
                <w:div w:id="1081758591">
                  <w:marLeft w:val="0"/>
                  <w:marRight w:val="0"/>
                  <w:marTop w:val="0"/>
                  <w:marBottom w:val="101"/>
                  <w:divBdr>
                    <w:top w:val="none" w:sz="0" w:space="0" w:color="auto"/>
                    <w:left w:val="none" w:sz="0" w:space="0" w:color="auto"/>
                    <w:bottom w:val="none" w:sz="0" w:space="0" w:color="auto"/>
                    <w:right w:val="none" w:sz="0" w:space="0" w:color="auto"/>
                  </w:divBdr>
                </w:div>
                <w:div w:id="1101414957">
                  <w:marLeft w:val="0"/>
                  <w:marRight w:val="0"/>
                  <w:marTop w:val="0"/>
                  <w:marBottom w:val="101"/>
                  <w:divBdr>
                    <w:top w:val="none" w:sz="0" w:space="0" w:color="auto"/>
                    <w:left w:val="none" w:sz="0" w:space="0" w:color="auto"/>
                    <w:bottom w:val="none" w:sz="0" w:space="0" w:color="auto"/>
                    <w:right w:val="none" w:sz="0" w:space="0" w:color="auto"/>
                  </w:divBdr>
                </w:div>
                <w:div w:id="1104613974">
                  <w:marLeft w:val="0"/>
                  <w:marRight w:val="0"/>
                  <w:marTop w:val="0"/>
                  <w:marBottom w:val="101"/>
                  <w:divBdr>
                    <w:top w:val="none" w:sz="0" w:space="0" w:color="auto"/>
                    <w:left w:val="none" w:sz="0" w:space="0" w:color="auto"/>
                    <w:bottom w:val="none" w:sz="0" w:space="0" w:color="auto"/>
                    <w:right w:val="none" w:sz="0" w:space="0" w:color="auto"/>
                  </w:divBdr>
                </w:div>
                <w:div w:id="1112939137">
                  <w:marLeft w:val="0"/>
                  <w:marRight w:val="0"/>
                  <w:marTop w:val="0"/>
                  <w:marBottom w:val="101"/>
                  <w:divBdr>
                    <w:top w:val="none" w:sz="0" w:space="0" w:color="auto"/>
                    <w:left w:val="none" w:sz="0" w:space="0" w:color="auto"/>
                    <w:bottom w:val="none" w:sz="0" w:space="0" w:color="auto"/>
                    <w:right w:val="none" w:sz="0" w:space="0" w:color="auto"/>
                  </w:divBdr>
                </w:div>
                <w:div w:id="1122575959">
                  <w:marLeft w:val="0"/>
                  <w:marRight w:val="0"/>
                  <w:marTop w:val="0"/>
                  <w:marBottom w:val="101"/>
                  <w:divBdr>
                    <w:top w:val="none" w:sz="0" w:space="0" w:color="auto"/>
                    <w:left w:val="none" w:sz="0" w:space="0" w:color="auto"/>
                    <w:bottom w:val="none" w:sz="0" w:space="0" w:color="auto"/>
                    <w:right w:val="none" w:sz="0" w:space="0" w:color="auto"/>
                  </w:divBdr>
                </w:div>
                <w:div w:id="1136411717">
                  <w:marLeft w:val="0"/>
                  <w:marRight w:val="0"/>
                  <w:marTop w:val="0"/>
                  <w:marBottom w:val="101"/>
                  <w:divBdr>
                    <w:top w:val="none" w:sz="0" w:space="0" w:color="auto"/>
                    <w:left w:val="none" w:sz="0" w:space="0" w:color="auto"/>
                    <w:bottom w:val="none" w:sz="0" w:space="0" w:color="auto"/>
                    <w:right w:val="none" w:sz="0" w:space="0" w:color="auto"/>
                  </w:divBdr>
                </w:div>
                <w:div w:id="1139417933">
                  <w:marLeft w:val="0"/>
                  <w:marRight w:val="0"/>
                  <w:marTop w:val="0"/>
                  <w:marBottom w:val="101"/>
                  <w:divBdr>
                    <w:top w:val="none" w:sz="0" w:space="0" w:color="auto"/>
                    <w:left w:val="none" w:sz="0" w:space="0" w:color="auto"/>
                    <w:bottom w:val="none" w:sz="0" w:space="0" w:color="auto"/>
                    <w:right w:val="none" w:sz="0" w:space="0" w:color="auto"/>
                  </w:divBdr>
                </w:div>
                <w:div w:id="1196889088">
                  <w:marLeft w:val="1080"/>
                  <w:marRight w:val="0"/>
                  <w:marTop w:val="0"/>
                  <w:marBottom w:val="101"/>
                  <w:divBdr>
                    <w:top w:val="none" w:sz="0" w:space="0" w:color="auto"/>
                    <w:left w:val="none" w:sz="0" w:space="0" w:color="auto"/>
                    <w:bottom w:val="none" w:sz="0" w:space="0" w:color="auto"/>
                    <w:right w:val="none" w:sz="0" w:space="0" w:color="auto"/>
                  </w:divBdr>
                </w:div>
                <w:div w:id="1215920965">
                  <w:marLeft w:val="0"/>
                  <w:marRight w:val="0"/>
                  <w:marTop w:val="0"/>
                  <w:marBottom w:val="101"/>
                  <w:divBdr>
                    <w:top w:val="none" w:sz="0" w:space="0" w:color="auto"/>
                    <w:left w:val="none" w:sz="0" w:space="0" w:color="auto"/>
                    <w:bottom w:val="none" w:sz="0" w:space="0" w:color="auto"/>
                    <w:right w:val="none" w:sz="0" w:space="0" w:color="auto"/>
                  </w:divBdr>
                </w:div>
                <w:div w:id="1248153732">
                  <w:marLeft w:val="0"/>
                  <w:marRight w:val="0"/>
                  <w:marTop w:val="0"/>
                  <w:marBottom w:val="101"/>
                  <w:divBdr>
                    <w:top w:val="none" w:sz="0" w:space="0" w:color="auto"/>
                    <w:left w:val="none" w:sz="0" w:space="0" w:color="auto"/>
                    <w:bottom w:val="none" w:sz="0" w:space="0" w:color="auto"/>
                    <w:right w:val="none" w:sz="0" w:space="0" w:color="auto"/>
                  </w:divBdr>
                </w:div>
                <w:div w:id="1273317455">
                  <w:marLeft w:val="0"/>
                  <w:marRight w:val="0"/>
                  <w:marTop w:val="0"/>
                  <w:marBottom w:val="101"/>
                  <w:divBdr>
                    <w:top w:val="none" w:sz="0" w:space="0" w:color="auto"/>
                    <w:left w:val="none" w:sz="0" w:space="0" w:color="auto"/>
                    <w:bottom w:val="none" w:sz="0" w:space="0" w:color="auto"/>
                    <w:right w:val="none" w:sz="0" w:space="0" w:color="auto"/>
                  </w:divBdr>
                </w:div>
                <w:div w:id="1374229999">
                  <w:marLeft w:val="1080"/>
                  <w:marRight w:val="0"/>
                  <w:marTop w:val="0"/>
                  <w:marBottom w:val="101"/>
                  <w:divBdr>
                    <w:top w:val="none" w:sz="0" w:space="0" w:color="auto"/>
                    <w:left w:val="none" w:sz="0" w:space="0" w:color="auto"/>
                    <w:bottom w:val="none" w:sz="0" w:space="0" w:color="auto"/>
                    <w:right w:val="none" w:sz="0" w:space="0" w:color="auto"/>
                  </w:divBdr>
                </w:div>
                <w:div w:id="1409765421">
                  <w:marLeft w:val="0"/>
                  <w:marRight w:val="0"/>
                  <w:marTop w:val="0"/>
                  <w:marBottom w:val="101"/>
                  <w:divBdr>
                    <w:top w:val="none" w:sz="0" w:space="0" w:color="auto"/>
                    <w:left w:val="none" w:sz="0" w:space="0" w:color="auto"/>
                    <w:bottom w:val="none" w:sz="0" w:space="0" w:color="auto"/>
                    <w:right w:val="none" w:sz="0" w:space="0" w:color="auto"/>
                  </w:divBdr>
                </w:div>
                <w:div w:id="1423721678">
                  <w:marLeft w:val="0"/>
                  <w:marRight w:val="0"/>
                  <w:marTop w:val="0"/>
                  <w:marBottom w:val="101"/>
                  <w:divBdr>
                    <w:top w:val="none" w:sz="0" w:space="0" w:color="auto"/>
                    <w:left w:val="none" w:sz="0" w:space="0" w:color="auto"/>
                    <w:bottom w:val="none" w:sz="0" w:space="0" w:color="auto"/>
                    <w:right w:val="none" w:sz="0" w:space="0" w:color="auto"/>
                  </w:divBdr>
                </w:div>
                <w:div w:id="1426028835">
                  <w:marLeft w:val="0"/>
                  <w:marRight w:val="0"/>
                  <w:marTop w:val="0"/>
                  <w:marBottom w:val="101"/>
                  <w:divBdr>
                    <w:top w:val="none" w:sz="0" w:space="0" w:color="auto"/>
                    <w:left w:val="none" w:sz="0" w:space="0" w:color="auto"/>
                    <w:bottom w:val="none" w:sz="0" w:space="0" w:color="auto"/>
                    <w:right w:val="none" w:sz="0" w:space="0" w:color="auto"/>
                  </w:divBdr>
                </w:div>
                <w:div w:id="1426683495">
                  <w:marLeft w:val="0"/>
                  <w:marRight w:val="0"/>
                  <w:marTop w:val="0"/>
                  <w:marBottom w:val="101"/>
                  <w:divBdr>
                    <w:top w:val="none" w:sz="0" w:space="0" w:color="auto"/>
                    <w:left w:val="none" w:sz="0" w:space="0" w:color="auto"/>
                    <w:bottom w:val="none" w:sz="0" w:space="0" w:color="auto"/>
                    <w:right w:val="none" w:sz="0" w:space="0" w:color="auto"/>
                  </w:divBdr>
                </w:div>
                <w:div w:id="1485002171">
                  <w:marLeft w:val="0"/>
                  <w:marRight w:val="0"/>
                  <w:marTop w:val="0"/>
                  <w:marBottom w:val="101"/>
                  <w:divBdr>
                    <w:top w:val="none" w:sz="0" w:space="0" w:color="auto"/>
                    <w:left w:val="none" w:sz="0" w:space="0" w:color="auto"/>
                    <w:bottom w:val="none" w:sz="0" w:space="0" w:color="auto"/>
                    <w:right w:val="none" w:sz="0" w:space="0" w:color="auto"/>
                  </w:divBdr>
                </w:div>
                <w:div w:id="1522815925">
                  <w:marLeft w:val="1080"/>
                  <w:marRight w:val="0"/>
                  <w:marTop w:val="0"/>
                  <w:marBottom w:val="101"/>
                  <w:divBdr>
                    <w:top w:val="none" w:sz="0" w:space="0" w:color="auto"/>
                    <w:left w:val="none" w:sz="0" w:space="0" w:color="auto"/>
                    <w:bottom w:val="none" w:sz="0" w:space="0" w:color="auto"/>
                    <w:right w:val="none" w:sz="0" w:space="0" w:color="auto"/>
                  </w:divBdr>
                </w:div>
                <w:div w:id="1540193823">
                  <w:marLeft w:val="0"/>
                  <w:marRight w:val="0"/>
                  <w:marTop w:val="0"/>
                  <w:marBottom w:val="101"/>
                  <w:divBdr>
                    <w:top w:val="none" w:sz="0" w:space="0" w:color="auto"/>
                    <w:left w:val="none" w:sz="0" w:space="0" w:color="auto"/>
                    <w:bottom w:val="none" w:sz="0" w:space="0" w:color="auto"/>
                    <w:right w:val="none" w:sz="0" w:space="0" w:color="auto"/>
                  </w:divBdr>
                </w:div>
                <w:div w:id="1565752907">
                  <w:marLeft w:val="0"/>
                  <w:marRight w:val="0"/>
                  <w:marTop w:val="0"/>
                  <w:marBottom w:val="101"/>
                  <w:divBdr>
                    <w:top w:val="none" w:sz="0" w:space="0" w:color="auto"/>
                    <w:left w:val="none" w:sz="0" w:space="0" w:color="auto"/>
                    <w:bottom w:val="none" w:sz="0" w:space="0" w:color="auto"/>
                    <w:right w:val="none" w:sz="0" w:space="0" w:color="auto"/>
                  </w:divBdr>
                </w:div>
                <w:div w:id="1602491770">
                  <w:marLeft w:val="0"/>
                  <w:marRight w:val="0"/>
                  <w:marTop w:val="0"/>
                  <w:marBottom w:val="101"/>
                  <w:divBdr>
                    <w:top w:val="none" w:sz="0" w:space="0" w:color="auto"/>
                    <w:left w:val="none" w:sz="0" w:space="0" w:color="auto"/>
                    <w:bottom w:val="none" w:sz="0" w:space="0" w:color="auto"/>
                    <w:right w:val="none" w:sz="0" w:space="0" w:color="auto"/>
                  </w:divBdr>
                </w:div>
                <w:div w:id="1606231527">
                  <w:marLeft w:val="0"/>
                  <w:marRight w:val="0"/>
                  <w:marTop w:val="0"/>
                  <w:marBottom w:val="101"/>
                  <w:divBdr>
                    <w:top w:val="none" w:sz="0" w:space="0" w:color="auto"/>
                    <w:left w:val="none" w:sz="0" w:space="0" w:color="auto"/>
                    <w:bottom w:val="none" w:sz="0" w:space="0" w:color="auto"/>
                    <w:right w:val="none" w:sz="0" w:space="0" w:color="auto"/>
                  </w:divBdr>
                </w:div>
                <w:div w:id="1613592608">
                  <w:marLeft w:val="1080"/>
                  <w:marRight w:val="0"/>
                  <w:marTop w:val="0"/>
                  <w:marBottom w:val="101"/>
                  <w:divBdr>
                    <w:top w:val="none" w:sz="0" w:space="0" w:color="auto"/>
                    <w:left w:val="none" w:sz="0" w:space="0" w:color="auto"/>
                    <w:bottom w:val="none" w:sz="0" w:space="0" w:color="auto"/>
                    <w:right w:val="none" w:sz="0" w:space="0" w:color="auto"/>
                  </w:divBdr>
                </w:div>
                <w:div w:id="1617055769">
                  <w:marLeft w:val="0"/>
                  <w:marRight w:val="0"/>
                  <w:marTop w:val="0"/>
                  <w:marBottom w:val="101"/>
                  <w:divBdr>
                    <w:top w:val="none" w:sz="0" w:space="0" w:color="auto"/>
                    <w:left w:val="none" w:sz="0" w:space="0" w:color="auto"/>
                    <w:bottom w:val="none" w:sz="0" w:space="0" w:color="auto"/>
                    <w:right w:val="none" w:sz="0" w:space="0" w:color="auto"/>
                  </w:divBdr>
                </w:div>
                <w:div w:id="1629555102">
                  <w:marLeft w:val="0"/>
                  <w:marRight w:val="0"/>
                  <w:marTop w:val="0"/>
                  <w:marBottom w:val="101"/>
                  <w:divBdr>
                    <w:top w:val="none" w:sz="0" w:space="0" w:color="auto"/>
                    <w:left w:val="none" w:sz="0" w:space="0" w:color="auto"/>
                    <w:bottom w:val="none" w:sz="0" w:space="0" w:color="auto"/>
                    <w:right w:val="none" w:sz="0" w:space="0" w:color="auto"/>
                  </w:divBdr>
                </w:div>
                <w:div w:id="1636907470">
                  <w:marLeft w:val="0"/>
                  <w:marRight w:val="0"/>
                  <w:marTop w:val="0"/>
                  <w:marBottom w:val="101"/>
                  <w:divBdr>
                    <w:top w:val="none" w:sz="0" w:space="0" w:color="auto"/>
                    <w:left w:val="none" w:sz="0" w:space="0" w:color="auto"/>
                    <w:bottom w:val="none" w:sz="0" w:space="0" w:color="auto"/>
                    <w:right w:val="none" w:sz="0" w:space="0" w:color="auto"/>
                  </w:divBdr>
                </w:div>
                <w:div w:id="1647050901">
                  <w:marLeft w:val="0"/>
                  <w:marRight w:val="0"/>
                  <w:marTop w:val="0"/>
                  <w:marBottom w:val="101"/>
                  <w:divBdr>
                    <w:top w:val="none" w:sz="0" w:space="0" w:color="auto"/>
                    <w:left w:val="none" w:sz="0" w:space="0" w:color="auto"/>
                    <w:bottom w:val="none" w:sz="0" w:space="0" w:color="auto"/>
                    <w:right w:val="none" w:sz="0" w:space="0" w:color="auto"/>
                  </w:divBdr>
                </w:div>
                <w:div w:id="1647083209">
                  <w:marLeft w:val="0"/>
                  <w:marRight w:val="0"/>
                  <w:marTop w:val="0"/>
                  <w:marBottom w:val="101"/>
                  <w:divBdr>
                    <w:top w:val="none" w:sz="0" w:space="0" w:color="auto"/>
                    <w:left w:val="none" w:sz="0" w:space="0" w:color="auto"/>
                    <w:bottom w:val="none" w:sz="0" w:space="0" w:color="auto"/>
                    <w:right w:val="none" w:sz="0" w:space="0" w:color="auto"/>
                  </w:divBdr>
                </w:div>
                <w:div w:id="1659528514">
                  <w:marLeft w:val="0"/>
                  <w:marRight w:val="0"/>
                  <w:marTop w:val="0"/>
                  <w:marBottom w:val="101"/>
                  <w:divBdr>
                    <w:top w:val="none" w:sz="0" w:space="0" w:color="auto"/>
                    <w:left w:val="none" w:sz="0" w:space="0" w:color="auto"/>
                    <w:bottom w:val="none" w:sz="0" w:space="0" w:color="auto"/>
                    <w:right w:val="none" w:sz="0" w:space="0" w:color="auto"/>
                  </w:divBdr>
                </w:div>
                <w:div w:id="1686249248">
                  <w:marLeft w:val="0"/>
                  <w:marRight w:val="0"/>
                  <w:marTop w:val="0"/>
                  <w:marBottom w:val="101"/>
                  <w:divBdr>
                    <w:top w:val="none" w:sz="0" w:space="0" w:color="auto"/>
                    <w:left w:val="none" w:sz="0" w:space="0" w:color="auto"/>
                    <w:bottom w:val="none" w:sz="0" w:space="0" w:color="auto"/>
                    <w:right w:val="none" w:sz="0" w:space="0" w:color="auto"/>
                  </w:divBdr>
                </w:div>
                <w:div w:id="1692879271">
                  <w:marLeft w:val="0"/>
                  <w:marRight w:val="0"/>
                  <w:marTop w:val="0"/>
                  <w:marBottom w:val="101"/>
                  <w:divBdr>
                    <w:top w:val="none" w:sz="0" w:space="0" w:color="auto"/>
                    <w:left w:val="none" w:sz="0" w:space="0" w:color="auto"/>
                    <w:bottom w:val="none" w:sz="0" w:space="0" w:color="auto"/>
                    <w:right w:val="none" w:sz="0" w:space="0" w:color="auto"/>
                  </w:divBdr>
                </w:div>
                <w:div w:id="1792821367">
                  <w:marLeft w:val="0"/>
                  <w:marRight w:val="0"/>
                  <w:marTop w:val="0"/>
                  <w:marBottom w:val="101"/>
                  <w:divBdr>
                    <w:top w:val="none" w:sz="0" w:space="0" w:color="auto"/>
                    <w:left w:val="none" w:sz="0" w:space="0" w:color="auto"/>
                    <w:bottom w:val="none" w:sz="0" w:space="0" w:color="auto"/>
                    <w:right w:val="none" w:sz="0" w:space="0" w:color="auto"/>
                  </w:divBdr>
                </w:div>
                <w:div w:id="1820877977">
                  <w:marLeft w:val="0"/>
                  <w:marRight w:val="0"/>
                  <w:marTop w:val="0"/>
                  <w:marBottom w:val="101"/>
                  <w:divBdr>
                    <w:top w:val="none" w:sz="0" w:space="0" w:color="auto"/>
                    <w:left w:val="none" w:sz="0" w:space="0" w:color="auto"/>
                    <w:bottom w:val="none" w:sz="0" w:space="0" w:color="auto"/>
                    <w:right w:val="none" w:sz="0" w:space="0" w:color="auto"/>
                  </w:divBdr>
                </w:div>
                <w:div w:id="1868175945">
                  <w:marLeft w:val="0"/>
                  <w:marRight w:val="0"/>
                  <w:marTop w:val="0"/>
                  <w:marBottom w:val="101"/>
                  <w:divBdr>
                    <w:top w:val="none" w:sz="0" w:space="0" w:color="auto"/>
                    <w:left w:val="none" w:sz="0" w:space="0" w:color="auto"/>
                    <w:bottom w:val="none" w:sz="0" w:space="0" w:color="auto"/>
                    <w:right w:val="none" w:sz="0" w:space="0" w:color="auto"/>
                  </w:divBdr>
                </w:div>
                <w:div w:id="1879080817">
                  <w:marLeft w:val="0"/>
                  <w:marRight w:val="0"/>
                  <w:marTop w:val="0"/>
                  <w:marBottom w:val="101"/>
                  <w:divBdr>
                    <w:top w:val="none" w:sz="0" w:space="0" w:color="auto"/>
                    <w:left w:val="none" w:sz="0" w:space="0" w:color="auto"/>
                    <w:bottom w:val="none" w:sz="0" w:space="0" w:color="auto"/>
                    <w:right w:val="none" w:sz="0" w:space="0" w:color="auto"/>
                  </w:divBdr>
                </w:div>
                <w:div w:id="1879580608">
                  <w:marLeft w:val="0"/>
                  <w:marRight w:val="0"/>
                  <w:marTop w:val="0"/>
                  <w:marBottom w:val="101"/>
                  <w:divBdr>
                    <w:top w:val="none" w:sz="0" w:space="0" w:color="auto"/>
                    <w:left w:val="none" w:sz="0" w:space="0" w:color="auto"/>
                    <w:bottom w:val="none" w:sz="0" w:space="0" w:color="auto"/>
                    <w:right w:val="none" w:sz="0" w:space="0" w:color="auto"/>
                  </w:divBdr>
                </w:div>
                <w:div w:id="1879587881">
                  <w:marLeft w:val="0"/>
                  <w:marRight w:val="0"/>
                  <w:marTop w:val="0"/>
                  <w:marBottom w:val="101"/>
                  <w:divBdr>
                    <w:top w:val="none" w:sz="0" w:space="0" w:color="auto"/>
                    <w:left w:val="none" w:sz="0" w:space="0" w:color="auto"/>
                    <w:bottom w:val="none" w:sz="0" w:space="0" w:color="auto"/>
                    <w:right w:val="none" w:sz="0" w:space="0" w:color="auto"/>
                  </w:divBdr>
                </w:div>
                <w:div w:id="1888905114">
                  <w:marLeft w:val="0"/>
                  <w:marRight w:val="0"/>
                  <w:marTop w:val="0"/>
                  <w:marBottom w:val="101"/>
                  <w:divBdr>
                    <w:top w:val="none" w:sz="0" w:space="0" w:color="auto"/>
                    <w:left w:val="none" w:sz="0" w:space="0" w:color="auto"/>
                    <w:bottom w:val="none" w:sz="0" w:space="0" w:color="auto"/>
                    <w:right w:val="none" w:sz="0" w:space="0" w:color="auto"/>
                  </w:divBdr>
                </w:div>
                <w:div w:id="1909268258">
                  <w:marLeft w:val="0"/>
                  <w:marRight w:val="0"/>
                  <w:marTop w:val="0"/>
                  <w:marBottom w:val="101"/>
                  <w:divBdr>
                    <w:top w:val="none" w:sz="0" w:space="0" w:color="auto"/>
                    <w:left w:val="none" w:sz="0" w:space="0" w:color="auto"/>
                    <w:bottom w:val="none" w:sz="0" w:space="0" w:color="auto"/>
                    <w:right w:val="none" w:sz="0" w:space="0" w:color="auto"/>
                  </w:divBdr>
                </w:div>
                <w:div w:id="1924797602">
                  <w:marLeft w:val="0"/>
                  <w:marRight w:val="0"/>
                  <w:marTop w:val="0"/>
                  <w:marBottom w:val="101"/>
                  <w:divBdr>
                    <w:top w:val="none" w:sz="0" w:space="0" w:color="auto"/>
                    <w:left w:val="none" w:sz="0" w:space="0" w:color="auto"/>
                    <w:bottom w:val="none" w:sz="0" w:space="0" w:color="auto"/>
                    <w:right w:val="none" w:sz="0" w:space="0" w:color="auto"/>
                  </w:divBdr>
                </w:div>
                <w:div w:id="1931312499">
                  <w:marLeft w:val="0"/>
                  <w:marRight w:val="0"/>
                  <w:marTop w:val="0"/>
                  <w:marBottom w:val="101"/>
                  <w:divBdr>
                    <w:top w:val="none" w:sz="0" w:space="0" w:color="auto"/>
                    <w:left w:val="none" w:sz="0" w:space="0" w:color="auto"/>
                    <w:bottom w:val="none" w:sz="0" w:space="0" w:color="auto"/>
                    <w:right w:val="none" w:sz="0" w:space="0" w:color="auto"/>
                  </w:divBdr>
                </w:div>
                <w:div w:id="1950119144">
                  <w:marLeft w:val="0"/>
                  <w:marRight w:val="0"/>
                  <w:marTop w:val="0"/>
                  <w:marBottom w:val="101"/>
                  <w:divBdr>
                    <w:top w:val="none" w:sz="0" w:space="0" w:color="auto"/>
                    <w:left w:val="none" w:sz="0" w:space="0" w:color="auto"/>
                    <w:bottom w:val="none" w:sz="0" w:space="0" w:color="auto"/>
                    <w:right w:val="none" w:sz="0" w:space="0" w:color="auto"/>
                  </w:divBdr>
                </w:div>
                <w:div w:id="1951666938">
                  <w:marLeft w:val="0"/>
                  <w:marRight w:val="0"/>
                  <w:marTop w:val="0"/>
                  <w:marBottom w:val="101"/>
                  <w:divBdr>
                    <w:top w:val="none" w:sz="0" w:space="0" w:color="auto"/>
                    <w:left w:val="none" w:sz="0" w:space="0" w:color="auto"/>
                    <w:bottom w:val="none" w:sz="0" w:space="0" w:color="auto"/>
                    <w:right w:val="none" w:sz="0" w:space="0" w:color="auto"/>
                  </w:divBdr>
                </w:div>
                <w:div w:id="1954482506">
                  <w:marLeft w:val="0"/>
                  <w:marRight w:val="0"/>
                  <w:marTop w:val="0"/>
                  <w:marBottom w:val="101"/>
                  <w:divBdr>
                    <w:top w:val="none" w:sz="0" w:space="0" w:color="auto"/>
                    <w:left w:val="none" w:sz="0" w:space="0" w:color="auto"/>
                    <w:bottom w:val="none" w:sz="0" w:space="0" w:color="auto"/>
                    <w:right w:val="none" w:sz="0" w:space="0" w:color="auto"/>
                  </w:divBdr>
                </w:div>
                <w:div w:id="1955285867">
                  <w:marLeft w:val="0"/>
                  <w:marRight w:val="0"/>
                  <w:marTop w:val="0"/>
                  <w:marBottom w:val="101"/>
                  <w:divBdr>
                    <w:top w:val="none" w:sz="0" w:space="0" w:color="auto"/>
                    <w:left w:val="none" w:sz="0" w:space="0" w:color="auto"/>
                    <w:bottom w:val="none" w:sz="0" w:space="0" w:color="auto"/>
                    <w:right w:val="none" w:sz="0" w:space="0" w:color="auto"/>
                  </w:divBdr>
                </w:div>
                <w:div w:id="1969553985">
                  <w:marLeft w:val="0"/>
                  <w:marRight w:val="0"/>
                  <w:marTop w:val="0"/>
                  <w:marBottom w:val="101"/>
                  <w:divBdr>
                    <w:top w:val="none" w:sz="0" w:space="0" w:color="auto"/>
                    <w:left w:val="none" w:sz="0" w:space="0" w:color="auto"/>
                    <w:bottom w:val="none" w:sz="0" w:space="0" w:color="auto"/>
                    <w:right w:val="none" w:sz="0" w:space="0" w:color="auto"/>
                  </w:divBdr>
                </w:div>
                <w:div w:id="1978410217">
                  <w:marLeft w:val="0"/>
                  <w:marRight w:val="0"/>
                  <w:marTop w:val="0"/>
                  <w:marBottom w:val="101"/>
                  <w:divBdr>
                    <w:top w:val="none" w:sz="0" w:space="0" w:color="auto"/>
                    <w:left w:val="none" w:sz="0" w:space="0" w:color="auto"/>
                    <w:bottom w:val="none" w:sz="0" w:space="0" w:color="auto"/>
                    <w:right w:val="none" w:sz="0" w:space="0" w:color="auto"/>
                  </w:divBdr>
                </w:div>
                <w:div w:id="2027753610">
                  <w:marLeft w:val="1080"/>
                  <w:marRight w:val="0"/>
                  <w:marTop w:val="0"/>
                  <w:marBottom w:val="101"/>
                  <w:divBdr>
                    <w:top w:val="none" w:sz="0" w:space="0" w:color="auto"/>
                    <w:left w:val="none" w:sz="0" w:space="0" w:color="auto"/>
                    <w:bottom w:val="none" w:sz="0" w:space="0" w:color="auto"/>
                    <w:right w:val="none" w:sz="0" w:space="0" w:color="auto"/>
                  </w:divBdr>
                </w:div>
                <w:div w:id="2054232156">
                  <w:marLeft w:val="0"/>
                  <w:marRight w:val="0"/>
                  <w:marTop w:val="0"/>
                  <w:marBottom w:val="101"/>
                  <w:divBdr>
                    <w:top w:val="none" w:sz="0" w:space="0" w:color="auto"/>
                    <w:left w:val="none" w:sz="0" w:space="0" w:color="auto"/>
                    <w:bottom w:val="none" w:sz="0" w:space="0" w:color="auto"/>
                    <w:right w:val="none" w:sz="0" w:space="0" w:color="auto"/>
                  </w:divBdr>
                </w:div>
                <w:div w:id="2105833608">
                  <w:marLeft w:val="0"/>
                  <w:marRight w:val="0"/>
                  <w:marTop w:val="0"/>
                  <w:marBottom w:val="101"/>
                  <w:divBdr>
                    <w:top w:val="none" w:sz="0" w:space="0" w:color="auto"/>
                    <w:left w:val="none" w:sz="0" w:space="0" w:color="auto"/>
                    <w:bottom w:val="none" w:sz="0" w:space="0" w:color="auto"/>
                    <w:right w:val="none" w:sz="0" w:space="0" w:color="auto"/>
                  </w:divBdr>
                </w:div>
                <w:div w:id="2107725978">
                  <w:marLeft w:val="720"/>
                  <w:marRight w:val="0"/>
                  <w:marTop w:val="0"/>
                  <w:marBottom w:val="101"/>
                  <w:divBdr>
                    <w:top w:val="none" w:sz="0" w:space="0" w:color="auto"/>
                    <w:left w:val="none" w:sz="0" w:space="0" w:color="auto"/>
                    <w:bottom w:val="none" w:sz="0" w:space="0" w:color="auto"/>
                    <w:right w:val="none" w:sz="0" w:space="0" w:color="auto"/>
                  </w:divBdr>
                </w:div>
                <w:div w:id="2116485149">
                  <w:marLeft w:val="0"/>
                  <w:marRight w:val="0"/>
                  <w:marTop w:val="0"/>
                  <w:marBottom w:val="101"/>
                  <w:divBdr>
                    <w:top w:val="none" w:sz="0" w:space="0" w:color="auto"/>
                    <w:left w:val="none" w:sz="0" w:space="0" w:color="auto"/>
                    <w:bottom w:val="none" w:sz="0" w:space="0" w:color="auto"/>
                    <w:right w:val="none" w:sz="0" w:space="0" w:color="auto"/>
                  </w:divBdr>
                </w:div>
                <w:div w:id="2126539122">
                  <w:marLeft w:val="0"/>
                  <w:marRight w:val="0"/>
                  <w:marTop w:val="101"/>
                  <w:marBottom w:val="101"/>
                  <w:divBdr>
                    <w:top w:val="none" w:sz="0" w:space="0" w:color="auto"/>
                    <w:left w:val="none" w:sz="0" w:space="0" w:color="auto"/>
                    <w:bottom w:val="none" w:sz="0" w:space="0" w:color="auto"/>
                    <w:right w:val="none" w:sz="0" w:space="0" w:color="auto"/>
                  </w:divBdr>
                </w:div>
                <w:div w:id="2128043228">
                  <w:marLeft w:val="0"/>
                  <w:marRight w:val="0"/>
                  <w:marTop w:val="101"/>
                  <w:marBottom w:val="101"/>
                  <w:divBdr>
                    <w:top w:val="none" w:sz="0" w:space="0" w:color="auto"/>
                    <w:left w:val="none" w:sz="0" w:space="0" w:color="auto"/>
                    <w:bottom w:val="none" w:sz="0" w:space="0" w:color="auto"/>
                    <w:right w:val="none" w:sz="0" w:space="0" w:color="auto"/>
                  </w:divBdr>
                </w:div>
              </w:divsChild>
            </w:div>
          </w:divsChild>
        </w:div>
      </w:divsChild>
    </w:div>
    <w:div w:id="71389232">
      <w:bodyDiv w:val="1"/>
      <w:marLeft w:val="0"/>
      <w:marRight w:val="0"/>
      <w:marTop w:val="0"/>
      <w:marBottom w:val="0"/>
      <w:divBdr>
        <w:top w:val="none" w:sz="0" w:space="0" w:color="auto"/>
        <w:left w:val="none" w:sz="0" w:space="0" w:color="auto"/>
        <w:bottom w:val="none" w:sz="0" w:space="0" w:color="auto"/>
        <w:right w:val="none" w:sz="0" w:space="0" w:color="auto"/>
      </w:divBdr>
    </w:div>
    <w:div w:id="78718740">
      <w:bodyDiv w:val="1"/>
      <w:marLeft w:val="0"/>
      <w:marRight w:val="0"/>
      <w:marTop w:val="0"/>
      <w:marBottom w:val="0"/>
      <w:divBdr>
        <w:top w:val="none" w:sz="0" w:space="0" w:color="auto"/>
        <w:left w:val="none" w:sz="0" w:space="0" w:color="auto"/>
        <w:bottom w:val="none" w:sz="0" w:space="0" w:color="auto"/>
        <w:right w:val="none" w:sz="0" w:space="0" w:color="auto"/>
      </w:divBdr>
    </w:div>
    <w:div w:id="89785081">
      <w:bodyDiv w:val="1"/>
      <w:marLeft w:val="0"/>
      <w:marRight w:val="0"/>
      <w:marTop w:val="0"/>
      <w:marBottom w:val="0"/>
      <w:divBdr>
        <w:top w:val="none" w:sz="0" w:space="0" w:color="auto"/>
        <w:left w:val="none" w:sz="0" w:space="0" w:color="auto"/>
        <w:bottom w:val="none" w:sz="0" w:space="0" w:color="auto"/>
        <w:right w:val="none" w:sz="0" w:space="0" w:color="auto"/>
      </w:divBdr>
    </w:div>
    <w:div w:id="102311873">
      <w:bodyDiv w:val="1"/>
      <w:marLeft w:val="0"/>
      <w:marRight w:val="0"/>
      <w:marTop w:val="0"/>
      <w:marBottom w:val="0"/>
      <w:divBdr>
        <w:top w:val="none" w:sz="0" w:space="0" w:color="auto"/>
        <w:left w:val="none" w:sz="0" w:space="0" w:color="auto"/>
        <w:bottom w:val="none" w:sz="0" w:space="0" w:color="auto"/>
        <w:right w:val="none" w:sz="0" w:space="0" w:color="auto"/>
      </w:divBdr>
    </w:div>
    <w:div w:id="107428872">
      <w:bodyDiv w:val="1"/>
      <w:marLeft w:val="0"/>
      <w:marRight w:val="0"/>
      <w:marTop w:val="0"/>
      <w:marBottom w:val="0"/>
      <w:divBdr>
        <w:top w:val="none" w:sz="0" w:space="0" w:color="auto"/>
        <w:left w:val="none" w:sz="0" w:space="0" w:color="auto"/>
        <w:bottom w:val="none" w:sz="0" w:space="0" w:color="auto"/>
        <w:right w:val="none" w:sz="0" w:space="0" w:color="auto"/>
      </w:divBdr>
    </w:div>
    <w:div w:id="111554897">
      <w:bodyDiv w:val="1"/>
      <w:marLeft w:val="0"/>
      <w:marRight w:val="0"/>
      <w:marTop w:val="0"/>
      <w:marBottom w:val="0"/>
      <w:divBdr>
        <w:top w:val="none" w:sz="0" w:space="0" w:color="auto"/>
        <w:left w:val="none" w:sz="0" w:space="0" w:color="auto"/>
        <w:bottom w:val="none" w:sz="0" w:space="0" w:color="auto"/>
        <w:right w:val="none" w:sz="0" w:space="0" w:color="auto"/>
      </w:divBdr>
    </w:div>
    <w:div w:id="129172172">
      <w:bodyDiv w:val="1"/>
      <w:marLeft w:val="0"/>
      <w:marRight w:val="0"/>
      <w:marTop w:val="0"/>
      <w:marBottom w:val="0"/>
      <w:divBdr>
        <w:top w:val="none" w:sz="0" w:space="0" w:color="auto"/>
        <w:left w:val="none" w:sz="0" w:space="0" w:color="auto"/>
        <w:bottom w:val="none" w:sz="0" w:space="0" w:color="auto"/>
        <w:right w:val="none" w:sz="0" w:space="0" w:color="auto"/>
      </w:divBdr>
    </w:div>
    <w:div w:id="164052708">
      <w:bodyDiv w:val="1"/>
      <w:marLeft w:val="0"/>
      <w:marRight w:val="0"/>
      <w:marTop w:val="0"/>
      <w:marBottom w:val="0"/>
      <w:divBdr>
        <w:top w:val="none" w:sz="0" w:space="0" w:color="auto"/>
        <w:left w:val="none" w:sz="0" w:space="0" w:color="auto"/>
        <w:bottom w:val="none" w:sz="0" w:space="0" w:color="auto"/>
        <w:right w:val="none" w:sz="0" w:space="0" w:color="auto"/>
      </w:divBdr>
    </w:div>
    <w:div w:id="187716870">
      <w:bodyDiv w:val="1"/>
      <w:marLeft w:val="0"/>
      <w:marRight w:val="0"/>
      <w:marTop w:val="0"/>
      <w:marBottom w:val="0"/>
      <w:divBdr>
        <w:top w:val="none" w:sz="0" w:space="0" w:color="auto"/>
        <w:left w:val="none" w:sz="0" w:space="0" w:color="auto"/>
        <w:bottom w:val="none" w:sz="0" w:space="0" w:color="auto"/>
        <w:right w:val="none" w:sz="0" w:space="0" w:color="auto"/>
      </w:divBdr>
    </w:div>
    <w:div w:id="196939710">
      <w:bodyDiv w:val="1"/>
      <w:marLeft w:val="0"/>
      <w:marRight w:val="0"/>
      <w:marTop w:val="0"/>
      <w:marBottom w:val="0"/>
      <w:divBdr>
        <w:top w:val="none" w:sz="0" w:space="0" w:color="auto"/>
        <w:left w:val="none" w:sz="0" w:space="0" w:color="auto"/>
        <w:bottom w:val="none" w:sz="0" w:space="0" w:color="auto"/>
        <w:right w:val="none" w:sz="0" w:space="0" w:color="auto"/>
      </w:divBdr>
    </w:div>
    <w:div w:id="219053616">
      <w:bodyDiv w:val="1"/>
      <w:marLeft w:val="0"/>
      <w:marRight w:val="0"/>
      <w:marTop w:val="0"/>
      <w:marBottom w:val="0"/>
      <w:divBdr>
        <w:top w:val="none" w:sz="0" w:space="0" w:color="auto"/>
        <w:left w:val="none" w:sz="0" w:space="0" w:color="auto"/>
        <w:bottom w:val="none" w:sz="0" w:space="0" w:color="auto"/>
        <w:right w:val="none" w:sz="0" w:space="0" w:color="auto"/>
      </w:divBdr>
    </w:div>
    <w:div w:id="220795773">
      <w:bodyDiv w:val="1"/>
      <w:marLeft w:val="0"/>
      <w:marRight w:val="0"/>
      <w:marTop w:val="0"/>
      <w:marBottom w:val="0"/>
      <w:divBdr>
        <w:top w:val="none" w:sz="0" w:space="0" w:color="auto"/>
        <w:left w:val="none" w:sz="0" w:space="0" w:color="auto"/>
        <w:bottom w:val="none" w:sz="0" w:space="0" w:color="auto"/>
        <w:right w:val="none" w:sz="0" w:space="0" w:color="auto"/>
      </w:divBdr>
    </w:div>
    <w:div w:id="232006911">
      <w:bodyDiv w:val="1"/>
      <w:marLeft w:val="0"/>
      <w:marRight w:val="0"/>
      <w:marTop w:val="0"/>
      <w:marBottom w:val="0"/>
      <w:divBdr>
        <w:top w:val="none" w:sz="0" w:space="0" w:color="auto"/>
        <w:left w:val="none" w:sz="0" w:space="0" w:color="auto"/>
        <w:bottom w:val="none" w:sz="0" w:space="0" w:color="auto"/>
        <w:right w:val="none" w:sz="0" w:space="0" w:color="auto"/>
      </w:divBdr>
      <w:divsChild>
        <w:div w:id="585237441">
          <w:marLeft w:val="0"/>
          <w:marRight w:val="0"/>
          <w:marTop w:val="0"/>
          <w:marBottom w:val="120"/>
          <w:divBdr>
            <w:top w:val="none" w:sz="0" w:space="0" w:color="E4E3E3"/>
            <w:left w:val="single" w:sz="12" w:space="4" w:color="E4E3E3"/>
            <w:bottom w:val="none" w:sz="0" w:space="0" w:color="E4E3E3"/>
            <w:right w:val="none" w:sz="0" w:space="0" w:color="E4E3E3"/>
          </w:divBdr>
        </w:div>
        <w:div w:id="1057321575">
          <w:marLeft w:val="0"/>
          <w:marRight w:val="150"/>
          <w:marTop w:val="0"/>
          <w:marBottom w:val="0"/>
          <w:divBdr>
            <w:top w:val="none" w:sz="0" w:space="0" w:color="auto"/>
            <w:left w:val="none" w:sz="0" w:space="0" w:color="auto"/>
            <w:bottom w:val="none" w:sz="0" w:space="0" w:color="auto"/>
            <w:right w:val="none" w:sz="0" w:space="0" w:color="auto"/>
          </w:divBdr>
          <w:divsChild>
            <w:div w:id="1410425774">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 w:id="260337207">
      <w:bodyDiv w:val="1"/>
      <w:marLeft w:val="0"/>
      <w:marRight w:val="0"/>
      <w:marTop w:val="0"/>
      <w:marBottom w:val="0"/>
      <w:divBdr>
        <w:top w:val="none" w:sz="0" w:space="0" w:color="auto"/>
        <w:left w:val="none" w:sz="0" w:space="0" w:color="auto"/>
        <w:bottom w:val="none" w:sz="0" w:space="0" w:color="auto"/>
        <w:right w:val="none" w:sz="0" w:space="0" w:color="auto"/>
      </w:divBdr>
    </w:div>
    <w:div w:id="268851608">
      <w:bodyDiv w:val="1"/>
      <w:marLeft w:val="0"/>
      <w:marRight w:val="0"/>
      <w:marTop w:val="0"/>
      <w:marBottom w:val="0"/>
      <w:divBdr>
        <w:top w:val="none" w:sz="0" w:space="0" w:color="auto"/>
        <w:left w:val="none" w:sz="0" w:space="0" w:color="auto"/>
        <w:bottom w:val="none" w:sz="0" w:space="0" w:color="auto"/>
        <w:right w:val="none" w:sz="0" w:space="0" w:color="auto"/>
      </w:divBdr>
    </w:div>
    <w:div w:id="274411247">
      <w:bodyDiv w:val="1"/>
      <w:marLeft w:val="0"/>
      <w:marRight w:val="0"/>
      <w:marTop w:val="0"/>
      <w:marBottom w:val="0"/>
      <w:divBdr>
        <w:top w:val="none" w:sz="0" w:space="0" w:color="auto"/>
        <w:left w:val="none" w:sz="0" w:space="0" w:color="auto"/>
        <w:bottom w:val="none" w:sz="0" w:space="0" w:color="auto"/>
        <w:right w:val="none" w:sz="0" w:space="0" w:color="auto"/>
      </w:divBdr>
    </w:div>
    <w:div w:id="289824443">
      <w:bodyDiv w:val="1"/>
      <w:marLeft w:val="0"/>
      <w:marRight w:val="0"/>
      <w:marTop w:val="0"/>
      <w:marBottom w:val="0"/>
      <w:divBdr>
        <w:top w:val="none" w:sz="0" w:space="0" w:color="auto"/>
        <w:left w:val="none" w:sz="0" w:space="0" w:color="auto"/>
        <w:bottom w:val="none" w:sz="0" w:space="0" w:color="auto"/>
        <w:right w:val="none" w:sz="0" w:space="0" w:color="auto"/>
      </w:divBdr>
    </w:div>
    <w:div w:id="301083031">
      <w:bodyDiv w:val="1"/>
      <w:marLeft w:val="0"/>
      <w:marRight w:val="0"/>
      <w:marTop w:val="0"/>
      <w:marBottom w:val="0"/>
      <w:divBdr>
        <w:top w:val="none" w:sz="0" w:space="0" w:color="auto"/>
        <w:left w:val="none" w:sz="0" w:space="0" w:color="auto"/>
        <w:bottom w:val="none" w:sz="0" w:space="0" w:color="auto"/>
        <w:right w:val="none" w:sz="0" w:space="0" w:color="auto"/>
      </w:divBdr>
    </w:div>
    <w:div w:id="305398011">
      <w:bodyDiv w:val="1"/>
      <w:marLeft w:val="0"/>
      <w:marRight w:val="0"/>
      <w:marTop w:val="0"/>
      <w:marBottom w:val="0"/>
      <w:divBdr>
        <w:top w:val="none" w:sz="0" w:space="0" w:color="auto"/>
        <w:left w:val="none" w:sz="0" w:space="0" w:color="auto"/>
        <w:bottom w:val="none" w:sz="0" w:space="0" w:color="auto"/>
        <w:right w:val="none" w:sz="0" w:space="0" w:color="auto"/>
      </w:divBdr>
    </w:div>
    <w:div w:id="312410805">
      <w:bodyDiv w:val="1"/>
      <w:marLeft w:val="0"/>
      <w:marRight w:val="0"/>
      <w:marTop w:val="0"/>
      <w:marBottom w:val="0"/>
      <w:divBdr>
        <w:top w:val="none" w:sz="0" w:space="0" w:color="auto"/>
        <w:left w:val="none" w:sz="0" w:space="0" w:color="auto"/>
        <w:bottom w:val="none" w:sz="0" w:space="0" w:color="auto"/>
        <w:right w:val="none" w:sz="0" w:space="0" w:color="auto"/>
      </w:divBdr>
    </w:div>
    <w:div w:id="322658404">
      <w:bodyDiv w:val="1"/>
      <w:marLeft w:val="0"/>
      <w:marRight w:val="0"/>
      <w:marTop w:val="0"/>
      <w:marBottom w:val="0"/>
      <w:divBdr>
        <w:top w:val="none" w:sz="0" w:space="0" w:color="auto"/>
        <w:left w:val="none" w:sz="0" w:space="0" w:color="auto"/>
        <w:bottom w:val="none" w:sz="0" w:space="0" w:color="auto"/>
        <w:right w:val="none" w:sz="0" w:space="0" w:color="auto"/>
      </w:divBdr>
    </w:div>
    <w:div w:id="376203992">
      <w:bodyDiv w:val="1"/>
      <w:marLeft w:val="0"/>
      <w:marRight w:val="0"/>
      <w:marTop w:val="0"/>
      <w:marBottom w:val="0"/>
      <w:divBdr>
        <w:top w:val="none" w:sz="0" w:space="0" w:color="auto"/>
        <w:left w:val="none" w:sz="0" w:space="0" w:color="auto"/>
        <w:bottom w:val="none" w:sz="0" w:space="0" w:color="auto"/>
        <w:right w:val="none" w:sz="0" w:space="0" w:color="auto"/>
      </w:divBdr>
    </w:div>
    <w:div w:id="384330819">
      <w:bodyDiv w:val="1"/>
      <w:marLeft w:val="0"/>
      <w:marRight w:val="0"/>
      <w:marTop w:val="0"/>
      <w:marBottom w:val="0"/>
      <w:divBdr>
        <w:top w:val="none" w:sz="0" w:space="0" w:color="auto"/>
        <w:left w:val="none" w:sz="0" w:space="0" w:color="auto"/>
        <w:bottom w:val="none" w:sz="0" w:space="0" w:color="auto"/>
        <w:right w:val="none" w:sz="0" w:space="0" w:color="auto"/>
      </w:divBdr>
    </w:div>
    <w:div w:id="384840136">
      <w:bodyDiv w:val="1"/>
      <w:marLeft w:val="0"/>
      <w:marRight w:val="0"/>
      <w:marTop w:val="0"/>
      <w:marBottom w:val="0"/>
      <w:divBdr>
        <w:top w:val="none" w:sz="0" w:space="0" w:color="auto"/>
        <w:left w:val="none" w:sz="0" w:space="0" w:color="auto"/>
        <w:bottom w:val="none" w:sz="0" w:space="0" w:color="auto"/>
        <w:right w:val="none" w:sz="0" w:space="0" w:color="auto"/>
      </w:divBdr>
    </w:div>
    <w:div w:id="390737892">
      <w:bodyDiv w:val="1"/>
      <w:marLeft w:val="0"/>
      <w:marRight w:val="0"/>
      <w:marTop w:val="0"/>
      <w:marBottom w:val="0"/>
      <w:divBdr>
        <w:top w:val="none" w:sz="0" w:space="0" w:color="auto"/>
        <w:left w:val="none" w:sz="0" w:space="0" w:color="auto"/>
        <w:bottom w:val="none" w:sz="0" w:space="0" w:color="auto"/>
        <w:right w:val="none" w:sz="0" w:space="0" w:color="auto"/>
      </w:divBdr>
    </w:div>
    <w:div w:id="399595403">
      <w:bodyDiv w:val="1"/>
      <w:marLeft w:val="0"/>
      <w:marRight w:val="0"/>
      <w:marTop w:val="0"/>
      <w:marBottom w:val="0"/>
      <w:divBdr>
        <w:top w:val="none" w:sz="0" w:space="0" w:color="auto"/>
        <w:left w:val="none" w:sz="0" w:space="0" w:color="auto"/>
        <w:bottom w:val="none" w:sz="0" w:space="0" w:color="auto"/>
        <w:right w:val="none" w:sz="0" w:space="0" w:color="auto"/>
      </w:divBdr>
    </w:div>
    <w:div w:id="403332923">
      <w:bodyDiv w:val="1"/>
      <w:marLeft w:val="0"/>
      <w:marRight w:val="0"/>
      <w:marTop w:val="0"/>
      <w:marBottom w:val="0"/>
      <w:divBdr>
        <w:top w:val="none" w:sz="0" w:space="0" w:color="auto"/>
        <w:left w:val="none" w:sz="0" w:space="0" w:color="auto"/>
        <w:bottom w:val="none" w:sz="0" w:space="0" w:color="auto"/>
        <w:right w:val="none" w:sz="0" w:space="0" w:color="auto"/>
      </w:divBdr>
    </w:div>
    <w:div w:id="407268938">
      <w:bodyDiv w:val="1"/>
      <w:marLeft w:val="0"/>
      <w:marRight w:val="0"/>
      <w:marTop w:val="0"/>
      <w:marBottom w:val="0"/>
      <w:divBdr>
        <w:top w:val="none" w:sz="0" w:space="0" w:color="auto"/>
        <w:left w:val="none" w:sz="0" w:space="0" w:color="auto"/>
        <w:bottom w:val="none" w:sz="0" w:space="0" w:color="auto"/>
        <w:right w:val="none" w:sz="0" w:space="0" w:color="auto"/>
      </w:divBdr>
    </w:div>
    <w:div w:id="416170249">
      <w:bodyDiv w:val="1"/>
      <w:marLeft w:val="0"/>
      <w:marRight w:val="0"/>
      <w:marTop w:val="0"/>
      <w:marBottom w:val="0"/>
      <w:divBdr>
        <w:top w:val="none" w:sz="0" w:space="0" w:color="auto"/>
        <w:left w:val="none" w:sz="0" w:space="0" w:color="auto"/>
        <w:bottom w:val="none" w:sz="0" w:space="0" w:color="auto"/>
        <w:right w:val="none" w:sz="0" w:space="0" w:color="auto"/>
      </w:divBdr>
    </w:div>
    <w:div w:id="436213853">
      <w:bodyDiv w:val="1"/>
      <w:marLeft w:val="0"/>
      <w:marRight w:val="0"/>
      <w:marTop w:val="0"/>
      <w:marBottom w:val="0"/>
      <w:divBdr>
        <w:top w:val="none" w:sz="0" w:space="0" w:color="auto"/>
        <w:left w:val="none" w:sz="0" w:space="0" w:color="auto"/>
        <w:bottom w:val="none" w:sz="0" w:space="0" w:color="auto"/>
        <w:right w:val="none" w:sz="0" w:space="0" w:color="auto"/>
      </w:divBdr>
    </w:div>
    <w:div w:id="460998073">
      <w:bodyDiv w:val="1"/>
      <w:marLeft w:val="0"/>
      <w:marRight w:val="0"/>
      <w:marTop w:val="0"/>
      <w:marBottom w:val="0"/>
      <w:divBdr>
        <w:top w:val="none" w:sz="0" w:space="0" w:color="auto"/>
        <w:left w:val="none" w:sz="0" w:space="0" w:color="auto"/>
        <w:bottom w:val="none" w:sz="0" w:space="0" w:color="auto"/>
        <w:right w:val="none" w:sz="0" w:space="0" w:color="auto"/>
      </w:divBdr>
    </w:div>
    <w:div w:id="516625903">
      <w:bodyDiv w:val="1"/>
      <w:marLeft w:val="0"/>
      <w:marRight w:val="0"/>
      <w:marTop w:val="0"/>
      <w:marBottom w:val="0"/>
      <w:divBdr>
        <w:top w:val="none" w:sz="0" w:space="0" w:color="auto"/>
        <w:left w:val="none" w:sz="0" w:space="0" w:color="auto"/>
        <w:bottom w:val="none" w:sz="0" w:space="0" w:color="auto"/>
        <w:right w:val="none" w:sz="0" w:space="0" w:color="auto"/>
      </w:divBdr>
    </w:div>
    <w:div w:id="548807368">
      <w:bodyDiv w:val="1"/>
      <w:marLeft w:val="0"/>
      <w:marRight w:val="0"/>
      <w:marTop w:val="0"/>
      <w:marBottom w:val="0"/>
      <w:divBdr>
        <w:top w:val="none" w:sz="0" w:space="0" w:color="auto"/>
        <w:left w:val="none" w:sz="0" w:space="0" w:color="auto"/>
        <w:bottom w:val="none" w:sz="0" w:space="0" w:color="auto"/>
        <w:right w:val="none" w:sz="0" w:space="0" w:color="auto"/>
      </w:divBdr>
    </w:div>
    <w:div w:id="556278858">
      <w:bodyDiv w:val="1"/>
      <w:marLeft w:val="0"/>
      <w:marRight w:val="0"/>
      <w:marTop w:val="0"/>
      <w:marBottom w:val="0"/>
      <w:divBdr>
        <w:top w:val="none" w:sz="0" w:space="0" w:color="auto"/>
        <w:left w:val="none" w:sz="0" w:space="0" w:color="auto"/>
        <w:bottom w:val="none" w:sz="0" w:space="0" w:color="auto"/>
        <w:right w:val="none" w:sz="0" w:space="0" w:color="auto"/>
      </w:divBdr>
    </w:div>
    <w:div w:id="604313334">
      <w:bodyDiv w:val="1"/>
      <w:marLeft w:val="0"/>
      <w:marRight w:val="0"/>
      <w:marTop w:val="0"/>
      <w:marBottom w:val="0"/>
      <w:divBdr>
        <w:top w:val="none" w:sz="0" w:space="0" w:color="auto"/>
        <w:left w:val="none" w:sz="0" w:space="0" w:color="auto"/>
        <w:bottom w:val="none" w:sz="0" w:space="0" w:color="auto"/>
        <w:right w:val="none" w:sz="0" w:space="0" w:color="auto"/>
      </w:divBdr>
    </w:div>
    <w:div w:id="608660303">
      <w:bodyDiv w:val="1"/>
      <w:marLeft w:val="0"/>
      <w:marRight w:val="0"/>
      <w:marTop w:val="0"/>
      <w:marBottom w:val="0"/>
      <w:divBdr>
        <w:top w:val="none" w:sz="0" w:space="0" w:color="auto"/>
        <w:left w:val="none" w:sz="0" w:space="0" w:color="auto"/>
        <w:bottom w:val="none" w:sz="0" w:space="0" w:color="auto"/>
        <w:right w:val="none" w:sz="0" w:space="0" w:color="auto"/>
      </w:divBdr>
    </w:div>
    <w:div w:id="628827453">
      <w:bodyDiv w:val="1"/>
      <w:marLeft w:val="0"/>
      <w:marRight w:val="0"/>
      <w:marTop w:val="0"/>
      <w:marBottom w:val="0"/>
      <w:divBdr>
        <w:top w:val="none" w:sz="0" w:space="0" w:color="auto"/>
        <w:left w:val="none" w:sz="0" w:space="0" w:color="auto"/>
        <w:bottom w:val="none" w:sz="0" w:space="0" w:color="auto"/>
        <w:right w:val="none" w:sz="0" w:space="0" w:color="auto"/>
      </w:divBdr>
    </w:div>
    <w:div w:id="631252207">
      <w:bodyDiv w:val="1"/>
      <w:marLeft w:val="0"/>
      <w:marRight w:val="0"/>
      <w:marTop w:val="0"/>
      <w:marBottom w:val="0"/>
      <w:divBdr>
        <w:top w:val="none" w:sz="0" w:space="0" w:color="auto"/>
        <w:left w:val="none" w:sz="0" w:space="0" w:color="auto"/>
        <w:bottom w:val="none" w:sz="0" w:space="0" w:color="auto"/>
        <w:right w:val="none" w:sz="0" w:space="0" w:color="auto"/>
      </w:divBdr>
    </w:div>
    <w:div w:id="643655514">
      <w:bodyDiv w:val="1"/>
      <w:marLeft w:val="0"/>
      <w:marRight w:val="0"/>
      <w:marTop w:val="0"/>
      <w:marBottom w:val="0"/>
      <w:divBdr>
        <w:top w:val="none" w:sz="0" w:space="0" w:color="auto"/>
        <w:left w:val="none" w:sz="0" w:space="0" w:color="auto"/>
        <w:bottom w:val="none" w:sz="0" w:space="0" w:color="auto"/>
        <w:right w:val="none" w:sz="0" w:space="0" w:color="auto"/>
      </w:divBdr>
    </w:div>
    <w:div w:id="662464441">
      <w:bodyDiv w:val="1"/>
      <w:marLeft w:val="0"/>
      <w:marRight w:val="0"/>
      <w:marTop w:val="0"/>
      <w:marBottom w:val="0"/>
      <w:divBdr>
        <w:top w:val="none" w:sz="0" w:space="0" w:color="auto"/>
        <w:left w:val="none" w:sz="0" w:space="0" w:color="auto"/>
        <w:bottom w:val="none" w:sz="0" w:space="0" w:color="auto"/>
        <w:right w:val="none" w:sz="0" w:space="0" w:color="auto"/>
      </w:divBdr>
    </w:div>
    <w:div w:id="687562806">
      <w:bodyDiv w:val="1"/>
      <w:marLeft w:val="0"/>
      <w:marRight w:val="0"/>
      <w:marTop w:val="0"/>
      <w:marBottom w:val="0"/>
      <w:divBdr>
        <w:top w:val="none" w:sz="0" w:space="0" w:color="auto"/>
        <w:left w:val="none" w:sz="0" w:space="0" w:color="auto"/>
        <w:bottom w:val="none" w:sz="0" w:space="0" w:color="auto"/>
        <w:right w:val="none" w:sz="0" w:space="0" w:color="auto"/>
      </w:divBdr>
    </w:div>
    <w:div w:id="693920276">
      <w:bodyDiv w:val="1"/>
      <w:marLeft w:val="0"/>
      <w:marRight w:val="0"/>
      <w:marTop w:val="0"/>
      <w:marBottom w:val="0"/>
      <w:divBdr>
        <w:top w:val="none" w:sz="0" w:space="0" w:color="auto"/>
        <w:left w:val="none" w:sz="0" w:space="0" w:color="auto"/>
        <w:bottom w:val="none" w:sz="0" w:space="0" w:color="auto"/>
        <w:right w:val="none" w:sz="0" w:space="0" w:color="auto"/>
      </w:divBdr>
    </w:div>
    <w:div w:id="754211490">
      <w:bodyDiv w:val="1"/>
      <w:marLeft w:val="0"/>
      <w:marRight w:val="0"/>
      <w:marTop w:val="0"/>
      <w:marBottom w:val="0"/>
      <w:divBdr>
        <w:top w:val="none" w:sz="0" w:space="0" w:color="auto"/>
        <w:left w:val="none" w:sz="0" w:space="0" w:color="auto"/>
        <w:bottom w:val="none" w:sz="0" w:space="0" w:color="auto"/>
        <w:right w:val="none" w:sz="0" w:space="0" w:color="auto"/>
      </w:divBdr>
    </w:div>
    <w:div w:id="758865565">
      <w:bodyDiv w:val="1"/>
      <w:marLeft w:val="0"/>
      <w:marRight w:val="0"/>
      <w:marTop w:val="0"/>
      <w:marBottom w:val="0"/>
      <w:divBdr>
        <w:top w:val="none" w:sz="0" w:space="0" w:color="auto"/>
        <w:left w:val="none" w:sz="0" w:space="0" w:color="auto"/>
        <w:bottom w:val="none" w:sz="0" w:space="0" w:color="auto"/>
        <w:right w:val="none" w:sz="0" w:space="0" w:color="auto"/>
      </w:divBdr>
    </w:div>
    <w:div w:id="773325727">
      <w:bodyDiv w:val="1"/>
      <w:marLeft w:val="0"/>
      <w:marRight w:val="0"/>
      <w:marTop w:val="0"/>
      <w:marBottom w:val="0"/>
      <w:divBdr>
        <w:top w:val="none" w:sz="0" w:space="0" w:color="auto"/>
        <w:left w:val="none" w:sz="0" w:space="0" w:color="auto"/>
        <w:bottom w:val="none" w:sz="0" w:space="0" w:color="auto"/>
        <w:right w:val="none" w:sz="0" w:space="0" w:color="auto"/>
      </w:divBdr>
    </w:div>
    <w:div w:id="776294971">
      <w:bodyDiv w:val="1"/>
      <w:marLeft w:val="0"/>
      <w:marRight w:val="0"/>
      <w:marTop w:val="0"/>
      <w:marBottom w:val="0"/>
      <w:divBdr>
        <w:top w:val="none" w:sz="0" w:space="0" w:color="auto"/>
        <w:left w:val="none" w:sz="0" w:space="0" w:color="auto"/>
        <w:bottom w:val="none" w:sz="0" w:space="0" w:color="auto"/>
        <w:right w:val="none" w:sz="0" w:space="0" w:color="auto"/>
      </w:divBdr>
    </w:div>
    <w:div w:id="779648261">
      <w:bodyDiv w:val="1"/>
      <w:marLeft w:val="0"/>
      <w:marRight w:val="0"/>
      <w:marTop w:val="0"/>
      <w:marBottom w:val="0"/>
      <w:divBdr>
        <w:top w:val="none" w:sz="0" w:space="0" w:color="auto"/>
        <w:left w:val="none" w:sz="0" w:space="0" w:color="auto"/>
        <w:bottom w:val="none" w:sz="0" w:space="0" w:color="auto"/>
        <w:right w:val="none" w:sz="0" w:space="0" w:color="auto"/>
      </w:divBdr>
    </w:div>
    <w:div w:id="782459811">
      <w:bodyDiv w:val="1"/>
      <w:marLeft w:val="0"/>
      <w:marRight w:val="0"/>
      <w:marTop w:val="0"/>
      <w:marBottom w:val="0"/>
      <w:divBdr>
        <w:top w:val="none" w:sz="0" w:space="0" w:color="auto"/>
        <w:left w:val="none" w:sz="0" w:space="0" w:color="auto"/>
        <w:bottom w:val="none" w:sz="0" w:space="0" w:color="auto"/>
        <w:right w:val="none" w:sz="0" w:space="0" w:color="auto"/>
      </w:divBdr>
    </w:div>
    <w:div w:id="820117746">
      <w:bodyDiv w:val="1"/>
      <w:marLeft w:val="0"/>
      <w:marRight w:val="0"/>
      <w:marTop w:val="0"/>
      <w:marBottom w:val="0"/>
      <w:divBdr>
        <w:top w:val="none" w:sz="0" w:space="0" w:color="auto"/>
        <w:left w:val="none" w:sz="0" w:space="0" w:color="auto"/>
        <w:bottom w:val="none" w:sz="0" w:space="0" w:color="auto"/>
        <w:right w:val="none" w:sz="0" w:space="0" w:color="auto"/>
      </w:divBdr>
    </w:div>
    <w:div w:id="847865022">
      <w:bodyDiv w:val="1"/>
      <w:marLeft w:val="0"/>
      <w:marRight w:val="0"/>
      <w:marTop w:val="0"/>
      <w:marBottom w:val="0"/>
      <w:divBdr>
        <w:top w:val="none" w:sz="0" w:space="0" w:color="auto"/>
        <w:left w:val="none" w:sz="0" w:space="0" w:color="auto"/>
        <w:bottom w:val="none" w:sz="0" w:space="0" w:color="auto"/>
        <w:right w:val="none" w:sz="0" w:space="0" w:color="auto"/>
      </w:divBdr>
    </w:div>
    <w:div w:id="858350314">
      <w:bodyDiv w:val="1"/>
      <w:marLeft w:val="0"/>
      <w:marRight w:val="0"/>
      <w:marTop w:val="0"/>
      <w:marBottom w:val="0"/>
      <w:divBdr>
        <w:top w:val="none" w:sz="0" w:space="0" w:color="auto"/>
        <w:left w:val="none" w:sz="0" w:space="0" w:color="auto"/>
        <w:bottom w:val="none" w:sz="0" w:space="0" w:color="auto"/>
        <w:right w:val="none" w:sz="0" w:space="0" w:color="auto"/>
      </w:divBdr>
    </w:div>
    <w:div w:id="867373801">
      <w:bodyDiv w:val="1"/>
      <w:marLeft w:val="0"/>
      <w:marRight w:val="0"/>
      <w:marTop w:val="0"/>
      <w:marBottom w:val="0"/>
      <w:divBdr>
        <w:top w:val="none" w:sz="0" w:space="0" w:color="auto"/>
        <w:left w:val="none" w:sz="0" w:space="0" w:color="auto"/>
        <w:bottom w:val="none" w:sz="0" w:space="0" w:color="auto"/>
        <w:right w:val="none" w:sz="0" w:space="0" w:color="auto"/>
      </w:divBdr>
    </w:div>
    <w:div w:id="872812954">
      <w:bodyDiv w:val="1"/>
      <w:marLeft w:val="0"/>
      <w:marRight w:val="0"/>
      <w:marTop w:val="0"/>
      <w:marBottom w:val="0"/>
      <w:divBdr>
        <w:top w:val="none" w:sz="0" w:space="0" w:color="auto"/>
        <w:left w:val="none" w:sz="0" w:space="0" w:color="auto"/>
        <w:bottom w:val="none" w:sz="0" w:space="0" w:color="auto"/>
        <w:right w:val="none" w:sz="0" w:space="0" w:color="auto"/>
      </w:divBdr>
    </w:div>
    <w:div w:id="925960533">
      <w:bodyDiv w:val="1"/>
      <w:marLeft w:val="0"/>
      <w:marRight w:val="0"/>
      <w:marTop w:val="0"/>
      <w:marBottom w:val="0"/>
      <w:divBdr>
        <w:top w:val="none" w:sz="0" w:space="0" w:color="auto"/>
        <w:left w:val="none" w:sz="0" w:space="0" w:color="auto"/>
        <w:bottom w:val="none" w:sz="0" w:space="0" w:color="auto"/>
        <w:right w:val="none" w:sz="0" w:space="0" w:color="auto"/>
      </w:divBdr>
    </w:div>
    <w:div w:id="947083261">
      <w:bodyDiv w:val="1"/>
      <w:marLeft w:val="0"/>
      <w:marRight w:val="0"/>
      <w:marTop w:val="0"/>
      <w:marBottom w:val="0"/>
      <w:divBdr>
        <w:top w:val="none" w:sz="0" w:space="0" w:color="auto"/>
        <w:left w:val="none" w:sz="0" w:space="0" w:color="auto"/>
        <w:bottom w:val="none" w:sz="0" w:space="0" w:color="auto"/>
        <w:right w:val="none" w:sz="0" w:space="0" w:color="auto"/>
      </w:divBdr>
    </w:div>
    <w:div w:id="970869048">
      <w:bodyDiv w:val="1"/>
      <w:marLeft w:val="0"/>
      <w:marRight w:val="0"/>
      <w:marTop w:val="0"/>
      <w:marBottom w:val="0"/>
      <w:divBdr>
        <w:top w:val="none" w:sz="0" w:space="0" w:color="auto"/>
        <w:left w:val="none" w:sz="0" w:space="0" w:color="auto"/>
        <w:bottom w:val="none" w:sz="0" w:space="0" w:color="auto"/>
        <w:right w:val="none" w:sz="0" w:space="0" w:color="auto"/>
      </w:divBdr>
    </w:div>
    <w:div w:id="974455697">
      <w:bodyDiv w:val="1"/>
      <w:marLeft w:val="0"/>
      <w:marRight w:val="0"/>
      <w:marTop w:val="0"/>
      <w:marBottom w:val="0"/>
      <w:divBdr>
        <w:top w:val="none" w:sz="0" w:space="0" w:color="auto"/>
        <w:left w:val="none" w:sz="0" w:space="0" w:color="auto"/>
        <w:bottom w:val="none" w:sz="0" w:space="0" w:color="auto"/>
        <w:right w:val="none" w:sz="0" w:space="0" w:color="auto"/>
      </w:divBdr>
      <w:divsChild>
        <w:div w:id="1623220359">
          <w:marLeft w:val="0"/>
          <w:marRight w:val="0"/>
          <w:marTop w:val="0"/>
          <w:marBottom w:val="0"/>
          <w:divBdr>
            <w:top w:val="none" w:sz="0" w:space="0" w:color="auto"/>
            <w:left w:val="none" w:sz="0" w:space="0" w:color="auto"/>
            <w:bottom w:val="none" w:sz="0" w:space="0" w:color="auto"/>
            <w:right w:val="none" w:sz="0" w:space="0" w:color="auto"/>
          </w:divBdr>
        </w:div>
      </w:divsChild>
    </w:div>
    <w:div w:id="986784515">
      <w:bodyDiv w:val="1"/>
      <w:marLeft w:val="0"/>
      <w:marRight w:val="0"/>
      <w:marTop w:val="0"/>
      <w:marBottom w:val="0"/>
      <w:divBdr>
        <w:top w:val="none" w:sz="0" w:space="0" w:color="auto"/>
        <w:left w:val="none" w:sz="0" w:space="0" w:color="auto"/>
        <w:bottom w:val="none" w:sz="0" w:space="0" w:color="auto"/>
        <w:right w:val="none" w:sz="0" w:space="0" w:color="auto"/>
      </w:divBdr>
    </w:div>
    <w:div w:id="986934904">
      <w:bodyDiv w:val="1"/>
      <w:marLeft w:val="0"/>
      <w:marRight w:val="0"/>
      <w:marTop w:val="0"/>
      <w:marBottom w:val="0"/>
      <w:divBdr>
        <w:top w:val="none" w:sz="0" w:space="0" w:color="auto"/>
        <w:left w:val="none" w:sz="0" w:space="0" w:color="auto"/>
        <w:bottom w:val="none" w:sz="0" w:space="0" w:color="auto"/>
        <w:right w:val="none" w:sz="0" w:space="0" w:color="auto"/>
      </w:divBdr>
      <w:divsChild>
        <w:div w:id="2062747620">
          <w:marLeft w:val="0"/>
          <w:marRight w:val="0"/>
          <w:marTop w:val="0"/>
          <w:marBottom w:val="0"/>
          <w:divBdr>
            <w:top w:val="none" w:sz="0" w:space="0" w:color="auto"/>
            <w:left w:val="none" w:sz="0" w:space="0" w:color="auto"/>
            <w:bottom w:val="none" w:sz="0" w:space="0" w:color="auto"/>
            <w:right w:val="none" w:sz="0" w:space="0" w:color="auto"/>
          </w:divBdr>
          <w:divsChild>
            <w:div w:id="342704996">
              <w:marLeft w:val="0"/>
              <w:marRight w:val="0"/>
              <w:marTop w:val="0"/>
              <w:marBottom w:val="0"/>
              <w:divBdr>
                <w:top w:val="none" w:sz="0" w:space="0" w:color="auto"/>
                <w:left w:val="single" w:sz="48" w:space="0" w:color="172935"/>
                <w:bottom w:val="none" w:sz="0" w:space="0" w:color="auto"/>
                <w:right w:val="none" w:sz="0" w:space="0" w:color="auto"/>
              </w:divBdr>
              <w:divsChild>
                <w:div w:id="209685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197431">
      <w:bodyDiv w:val="1"/>
      <w:marLeft w:val="0"/>
      <w:marRight w:val="0"/>
      <w:marTop w:val="0"/>
      <w:marBottom w:val="0"/>
      <w:divBdr>
        <w:top w:val="none" w:sz="0" w:space="0" w:color="auto"/>
        <w:left w:val="none" w:sz="0" w:space="0" w:color="auto"/>
        <w:bottom w:val="none" w:sz="0" w:space="0" w:color="auto"/>
        <w:right w:val="none" w:sz="0" w:space="0" w:color="auto"/>
      </w:divBdr>
    </w:div>
    <w:div w:id="1035884018">
      <w:bodyDiv w:val="1"/>
      <w:marLeft w:val="0"/>
      <w:marRight w:val="0"/>
      <w:marTop w:val="0"/>
      <w:marBottom w:val="0"/>
      <w:divBdr>
        <w:top w:val="none" w:sz="0" w:space="0" w:color="auto"/>
        <w:left w:val="none" w:sz="0" w:space="0" w:color="auto"/>
        <w:bottom w:val="none" w:sz="0" w:space="0" w:color="auto"/>
        <w:right w:val="none" w:sz="0" w:space="0" w:color="auto"/>
      </w:divBdr>
    </w:div>
    <w:div w:id="1061518140">
      <w:bodyDiv w:val="1"/>
      <w:marLeft w:val="0"/>
      <w:marRight w:val="0"/>
      <w:marTop w:val="0"/>
      <w:marBottom w:val="0"/>
      <w:divBdr>
        <w:top w:val="none" w:sz="0" w:space="0" w:color="auto"/>
        <w:left w:val="none" w:sz="0" w:space="0" w:color="auto"/>
        <w:bottom w:val="none" w:sz="0" w:space="0" w:color="auto"/>
        <w:right w:val="none" w:sz="0" w:space="0" w:color="auto"/>
      </w:divBdr>
      <w:divsChild>
        <w:div w:id="44261210">
          <w:marLeft w:val="0"/>
          <w:marRight w:val="0"/>
          <w:marTop w:val="0"/>
          <w:marBottom w:val="0"/>
          <w:divBdr>
            <w:top w:val="none" w:sz="0" w:space="0" w:color="auto"/>
            <w:left w:val="none" w:sz="0" w:space="0" w:color="auto"/>
            <w:bottom w:val="none" w:sz="0" w:space="0" w:color="auto"/>
            <w:right w:val="none" w:sz="0" w:space="0" w:color="auto"/>
          </w:divBdr>
        </w:div>
        <w:div w:id="70203037">
          <w:marLeft w:val="0"/>
          <w:marRight w:val="0"/>
          <w:marTop w:val="0"/>
          <w:marBottom w:val="0"/>
          <w:divBdr>
            <w:top w:val="none" w:sz="0" w:space="0" w:color="auto"/>
            <w:left w:val="none" w:sz="0" w:space="0" w:color="auto"/>
            <w:bottom w:val="none" w:sz="0" w:space="0" w:color="auto"/>
            <w:right w:val="none" w:sz="0" w:space="0" w:color="auto"/>
          </w:divBdr>
        </w:div>
        <w:div w:id="310672634">
          <w:marLeft w:val="0"/>
          <w:marRight w:val="0"/>
          <w:marTop w:val="0"/>
          <w:marBottom w:val="0"/>
          <w:divBdr>
            <w:top w:val="none" w:sz="0" w:space="0" w:color="auto"/>
            <w:left w:val="none" w:sz="0" w:space="0" w:color="auto"/>
            <w:bottom w:val="none" w:sz="0" w:space="0" w:color="auto"/>
            <w:right w:val="none" w:sz="0" w:space="0" w:color="auto"/>
          </w:divBdr>
        </w:div>
        <w:div w:id="318268408">
          <w:marLeft w:val="0"/>
          <w:marRight w:val="0"/>
          <w:marTop w:val="0"/>
          <w:marBottom w:val="0"/>
          <w:divBdr>
            <w:top w:val="none" w:sz="0" w:space="0" w:color="auto"/>
            <w:left w:val="none" w:sz="0" w:space="0" w:color="auto"/>
            <w:bottom w:val="none" w:sz="0" w:space="0" w:color="auto"/>
            <w:right w:val="none" w:sz="0" w:space="0" w:color="auto"/>
          </w:divBdr>
        </w:div>
        <w:div w:id="466701419">
          <w:marLeft w:val="0"/>
          <w:marRight w:val="0"/>
          <w:marTop w:val="0"/>
          <w:marBottom w:val="0"/>
          <w:divBdr>
            <w:top w:val="none" w:sz="0" w:space="0" w:color="auto"/>
            <w:left w:val="none" w:sz="0" w:space="0" w:color="auto"/>
            <w:bottom w:val="none" w:sz="0" w:space="0" w:color="auto"/>
            <w:right w:val="none" w:sz="0" w:space="0" w:color="auto"/>
          </w:divBdr>
        </w:div>
        <w:div w:id="527303770">
          <w:marLeft w:val="0"/>
          <w:marRight w:val="0"/>
          <w:marTop w:val="0"/>
          <w:marBottom w:val="0"/>
          <w:divBdr>
            <w:top w:val="none" w:sz="0" w:space="0" w:color="auto"/>
            <w:left w:val="none" w:sz="0" w:space="0" w:color="auto"/>
            <w:bottom w:val="none" w:sz="0" w:space="0" w:color="auto"/>
            <w:right w:val="none" w:sz="0" w:space="0" w:color="auto"/>
          </w:divBdr>
        </w:div>
        <w:div w:id="534316740">
          <w:marLeft w:val="0"/>
          <w:marRight w:val="0"/>
          <w:marTop w:val="0"/>
          <w:marBottom w:val="0"/>
          <w:divBdr>
            <w:top w:val="none" w:sz="0" w:space="0" w:color="auto"/>
            <w:left w:val="none" w:sz="0" w:space="0" w:color="auto"/>
            <w:bottom w:val="none" w:sz="0" w:space="0" w:color="auto"/>
            <w:right w:val="none" w:sz="0" w:space="0" w:color="auto"/>
          </w:divBdr>
        </w:div>
        <w:div w:id="741802009">
          <w:marLeft w:val="0"/>
          <w:marRight w:val="0"/>
          <w:marTop w:val="0"/>
          <w:marBottom w:val="0"/>
          <w:divBdr>
            <w:top w:val="none" w:sz="0" w:space="0" w:color="auto"/>
            <w:left w:val="none" w:sz="0" w:space="0" w:color="auto"/>
            <w:bottom w:val="none" w:sz="0" w:space="0" w:color="auto"/>
            <w:right w:val="none" w:sz="0" w:space="0" w:color="auto"/>
          </w:divBdr>
        </w:div>
        <w:div w:id="887574359">
          <w:marLeft w:val="0"/>
          <w:marRight w:val="0"/>
          <w:marTop w:val="0"/>
          <w:marBottom w:val="0"/>
          <w:divBdr>
            <w:top w:val="none" w:sz="0" w:space="0" w:color="auto"/>
            <w:left w:val="none" w:sz="0" w:space="0" w:color="auto"/>
            <w:bottom w:val="none" w:sz="0" w:space="0" w:color="auto"/>
            <w:right w:val="none" w:sz="0" w:space="0" w:color="auto"/>
          </w:divBdr>
        </w:div>
        <w:div w:id="922027896">
          <w:marLeft w:val="0"/>
          <w:marRight w:val="0"/>
          <w:marTop w:val="0"/>
          <w:marBottom w:val="0"/>
          <w:divBdr>
            <w:top w:val="none" w:sz="0" w:space="0" w:color="auto"/>
            <w:left w:val="none" w:sz="0" w:space="0" w:color="auto"/>
            <w:bottom w:val="none" w:sz="0" w:space="0" w:color="auto"/>
            <w:right w:val="none" w:sz="0" w:space="0" w:color="auto"/>
          </w:divBdr>
        </w:div>
        <w:div w:id="937449415">
          <w:marLeft w:val="0"/>
          <w:marRight w:val="0"/>
          <w:marTop w:val="0"/>
          <w:marBottom w:val="0"/>
          <w:divBdr>
            <w:top w:val="none" w:sz="0" w:space="0" w:color="auto"/>
            <w:left w:val="none" w:sz="0" w:space="0" w:color="auto"/>
            <w:bottom w:val="none" w:sz="0" w:space="0" w:color="auto"/>
            <w:right w:val="none" w:sz="0" w:space="0" w:color="auto"/>
          </w:divBdr>
        </w:div>
        <w:div w:id="956520978">
          <w:marLeft w:val="0"/>
          <w:marRight w:val="0"/>
          <w:marTop w:val="0"/>
          <w:marBottom w:val="0"/>
          <w:divBdr>
            <w:top w:val="none" w:sz="0" w:space="0" w:color="auto"/>
            <w:left w:val="none" w:sz="0" w:space="0" w:color="auto"/>
            <w:bottom w:val="none" w:sz="0" w:space="0" w:color="auto"/>
            <w:right w:val="none" w:sz="0" w:space="0" w:color="auto"/>
          </w:divBdr>
        </w:div>
        <w:div w:id="994383600">
          <w:marLeft w:val="0"/>
          <w:marRight w:val="0"/>
          <w:marTop w:val="0"/>
          <w:marBottom w:val="0"/>
          <w:divBdr>
            <w:top w:val="none" w:sz="0" w:space="0" w:color="auto"/>
            <w:left w:val="none" w:sz="0" w:space="0" w:color="auto"/>
            <w:bottom w:val="none" w:sz="0" w:space="0" w:color="auto"/>
            <w:right w:val="none" w:sz="0" w:space="0" w:color="auto"/>
          </w:divBdr>
        </w:div>
        <w:div w:id="1266226581">
          <w:marLeft w:val="0"/>
          <w:marRight w:val="0"/>
          <w:marTop w:val="0"/>
          <w:marBottom w:val="0"/>
          <w:divBdr>
            <w:top w:val="none" w:sz="0" w:space="0" w:color="auto"/>
            <w:left w:val="none" w:sz="0" w:space="0" w:color="auto"/>
            <w:bottom w:val="none" w:sz="0" w:space="0" w:color="auto"/>
            <w:right w:val="none" w:sz="0" w:space="0" w:color="auto"/>
          </w:divBdr>
        </w:div>
        <w:div w:id="1395929170">
          <w:marLeft w:val="0"/>
          <w:marRight w:val="0"/>
          <w:marTop w:val="0"/>
          <w:marBottom w:val="0"/>
          <w:divBdr>
            <w:top w:val="none" w:sz="0" w:space="0" w:color="auto"/>
            <w:left w:val="none" w:sz="0" w:space="0" w:color="auto"/>
            <w:bottom w:val="none" w:sz="0" w:space="0" w:color="auto"/>
            <w:right w:val="none" w:sz="0" w:space="0" w:color="auto"/>
          </w:divBdr>
          <w:divsChild>
            <w:div w:id="32851537">
              <w:marLeft w:val="0"/>
              <w:marRight w:val="0"/>
              <w:marTop w:val="0"/>
              <w:marBottom w:val="0"/>
              <w:divBdr>
                <w:top w:val="none" w:sz="0" w:space="0" w:color="auto"/>
                <w:left w:val="none" w:sz="0" w:space="0" w:color="auto"/>
                <w:bottom w:val="none" w:sz="0" w:space="0" w:color="auto"/>
                <w:right w:val="none" w:sz="0" w:space="0" w:color="auto"/>
              </w:divBdr>
            </w:div>
            <w:div w:id="282075805">
              <w:marLeft w:val="0"/>
              <w:marRight w:val="0"/>
              <w:marTop w:val="0"/>
              <w:marBottom w:val="0"/>
              <w:divBdr>
                <w:top w:val="none" w:sz="0" w:space="0" w:color="auto"/>
                <w:left w:val="none" w:sz="0" w:space="0" w:color="auto"/>
                <w:bottom w:val="none" w:sz="0" w:space="0" w:color="auto"/>
                <w:right w:val="none" w:sz="0" w:space="0" w:color="auto"/>
              </w:divBdr>
            </w:div>
            <w:div w:id="288442470">
              <w:marLeft w:val="0"/>
              <w:marRight w:val="0"/>
              <w:marTop w:val="0"/>
              <w:marBottom w:val="0"/>
              <w:divBdr>
                <w:top w:val="none" w:sz="0" w:space="0" w:color="auto"/>
                <w:left w:val="none" w:sz="0" w:space="0" w:color="auto"/>
                <w:bottom w:val="none" w:sz="0" w:space="0" w:color="auto"/>
                <w:right w:val="none" w:sz="0" w:space="0" w:color="auto"/>
              </w:divBdr>
            </w:div>
            <w:div w:id="359089095">
              <w:marLeft w:val="0"/>
              <w:marRight w:val="0"/>
              <w:marTop w:val="0"/>
              <w:marBottom w:val="0"/>
              <w:divBdr>
                <w:top w:val="none" w:sz="0" w:space="0" w:color="auto"/>
                <w:left w:val="none" w:sz="0" w:space="0" w:color="auto"/>
                <w:bottom w:val="none" w:sz="0" w:space="0" w:color="auto"/>
                <w:right w:val="none" w:sz="0" w:space="0" w:color="auto"/>
              </w:divBdr>
            </w:div>
            <w:div w:id="451824786">
              <w:marLeft w:val="0"/>
              <w:marRight w:val="0"/>
              <w:marTop w:val="0"/>
              <w:marBottom w:val="0"/>
              <w:divBdr>
                <w:top w:val="none" w:sz="0" w:space="0" w:color="auto"/>
                <w:left w:val="none" w:sz="0" w:space="0" w:color="auto"/>
                <w:bottom w:val="none" w:sz="0" w:space="0" w:color="auto"/>
                <w:right w:val="none" w:sz="0" w:space="0" w:color="auto"/>
              </w:divBdr>
            </w:div>
            <w:div w:id="480578565">
              <w:marLeft w:val="0"/>
              <w:marRight w:val="0"/>
              <w:marTop w:val="0"/>
              <w:marBottom w:val="0"/>
              <w:divBdr>
                <w:top w:val="none" w:sz="0" w:space="0" w:color="auto"/>
                <w:left w:val="none" w:sz="0" w:space="0" w:color="auto"/>
                <w:bottom w:val="none" w:sz="0" w:space="0" w:color="auto"/>
                <w:right w:val="none" w:sz="0" w:space="0" w:color="auto"/>
              </w:divBdr>
            </w:div>
            <w:div w:id="637956064">
              <w:marLeft w:val="0"/>
              <w:marRight w:val="0"/>
              <w:marTop w:val="0"/>
              <w:marBottom w:val="0"/>
              <w:divBdr>
                <w:top w:val="none" w:sz="0" w:space="0" w:color="auto"/>
                <w:left w:val="none" w:sz="0" w:space="0" w:color="auto"/>
                <w:bottom w:val="none" w:sz="0" w:space="0" w:color="auto"/>
                <w:right w:val="none" w:sz="0" w:space="0" w:color="auto"/>
              </w:divBdr>
            </w:div>
            <w:div w:id="669256019">
              <w:marLeft w:val="0"/>
              <w:marRight w:val="0"/>
              <w:marTop w:val="0"/>
              <w:marBottom w:val="0"/>
              <w:divBdr>
                <w:top w:val="none" w:sz="0" w:space="0" w:color="auto"/>
                <w:left w:val="none" w:sz="0" w:space="0" w:color="auto"/>
                <w:bottom w:val="none" w:sz="0" w:space="0" w:color="auto"/>
                <w:right w:val="none" w:sz="0" w:space="0" w:color="auto"/>
              </w:divBdr>
            </w:div>
            <w:div w:id="742874107">
              <w:marLeft w:val="0"/>
              <w:marRight w:val="0"/>
              <w:marTop w:val="0"/>
              <w:marBottom w:val="0"/>
              <w:divBdr>
                <w:top w:val="none" w:sz="0" w:space="0" w:color="auto"/>
                <w:left w:val="none" w:sz="0" w:space="0" w:color="auto"/>
                <w:bottom w:val="none" w:sz="0" w:space="0" w:color="auto"/>
                <w:right w:val="none" w:sz="0" w:space="0" w:color="auto"/>
              </w:divBdr>
            </w:div>
            <w:div w:id="852107645">
              <w:marLeft w:val="0"/>
              <w:marRight w:val="0"/>
              <w:marTop w:val="0"/>
              <w:marBottom w:val="0"/>
              <w:divBdr>
                <w:top w:val="none" w:sz="0" w:space="0" w:color="auto"/>
                <w:left w:val="none" w:sz="0" w:space="0" w:color="auto"/>
                <w:bottom w:val="none" w:sz="0" w:space="0" w:color="auto"/>
                <w:right w:val="none" w:sz="0" w:space="0" w:color="auto"/>
              </w:divBdr>
            </w:div>
            <w:div w:id="951397223">
              <w:marLeft w:val="0"/>
              <w:marRight w:val="0"/>
              <w:marTop w:val="0"/>
              <w:marBottom w:val="0"/>
              <w:divBdr>
                <w:top w:val="none" w:sz="0" w:space="0" w:color="auto"/>
                <w:left w:val="none" w:sz="0" w:space="0" w:color="auto"/>
                <w:bottom w:val="none" w:sz="0" w:space="0" w:color="auto"/>
                <w:right w:val="none" w:sz="0" w:space="0" w:color="auto"/>
              </w:divBdr>
            </w:div>
            <w:div w:id="983196866">
              <w:marLeft w:val="0"/>
              <w:marRight w:val="0"/>
              <w:marTop w:val="0"/>
              <w:marBottom w:val="0"/>
              <w:divBdr>
                <w:top w:val="none" w:sz="0" w:space="0" w:color="auto"/>
                <w:left w:val="none" w:sz="0" w:space="0" w:color="auto"/>
                <w:bottom w:val="none" w:sz="0" w:space="0" w:color="auto"/>
                <w:right w:val="none" w:sz="0" w:space="0" w:color="auto"/>
              </w:divBdr>
            </w:div>
            <w:div w:id="1068458295">
              <w:marLeft w:val="0"/>
              <w:marRight w:val="0"/>
              <w:marTop w:val="0"/>
              <w:marBottom w:val="0"/>
              <w:divBdr>
                <w:top w:val="none" w:sz="0" w:space="0" w:color="auto"/>
                <w:left w:val="none" w:sz="0" w:space="0" w:color="auto"/>
                <w:bottom w:val="none" w:sz="0" w:space="0" w:color="auto"/>
                <w:right w:val="none" w:sz="0" w:space="0" w:color="auto"/>
              </w:divBdr>
            </w:div>
            <w:div w:id="1384602808">
              <w:marLeft w:val="0"/>
              <w:marRight w:val="0"/>
              <w:marTop w:val="0"/>
              <w:marBottom w:val="0"/>
              <w:divBdr>
                <w:top w:val="none" w:sz="0" w:space="0" w:color="auto"/>
                <w:left w:val="none" w:sz="0" w:space="0" w:color="auto"/>
                <w:bottom w:val="none" w:sz="0" w:space="0" w:color="auto"/>
                <w:right w:val="none" w:sz="0" w:space="0" w:color="auto"/>
              </w:divBdr>
            </w:div>
            <w:div w:id="1707295394">
              <w:marLeft w:val="0"/>
              <w:marRight w:val="0"/>
              <w:marTop w:val="0"/>
              <w:marBottom w:val="0"/>
              <w:divBdr>
                <w:top w:val="none" w:sz="0" w:space="0" w:color="auto"/>
                <w:left w:val="none" w:sz="0" w:space="0" w:color="auto"/>
                <w:bottom w:val="none" w:sz="0" w:space="0" w:color="auto"/>
                <w:right w:val="none" w:sz="0" w:space="0" w:color="auto"/>
              </w:divBdr>
            </w:div>
          </w:divsChild>
        </w:div>
        <w:div w:id="1556505797">
          <w:marLeft w:val="0"/>
          <w:marRight w:val="0"/>
          <w:marTop w:val="0"/>
          <w:marBottom w:val="0"/>
          <w:divBdr>
            <w:top w:val="none" w:sz="0" w:space="0" w:color="auto"/>
            <w:left w:val="none" w:sz="0" w:space="0" w:color="auto"/>
            <w:bottom w:val="none" w:sz="0" w:space="0" w:color="auto"/>
            <w:right w:val="none" w:sz="0" w:space="0" w:color="auto"/>
          </w:divBdr>
        </w:div>
        <w:div w:id="1734547506">
          <w:marLeft w:val="0"/>
          <w:marRight w:val="0"/>
          <w:marTop w:val="0"/>
          <w:marBottom w:val="0"/>
          <w:divBdr>
            <w:top w:val="none" w:sz="0" w:space="0" w:color="auto"/>
            <w:left w:val="none" w:sz="0" w:space="0" w:color="auto"/>
            <w:bottom w:val="none" w:sz="0" w:space="0" w:color="auto"/>
            <w:right w:val="none" w:sz="0" w:space="0" w:color="auto"/>
          </w:divBdr>
        </w:div>
        <w:div w:id="1997151459">
          <w:marLeft w:val="0"/>
          <w:marRight w:val="0"/>
          <w:marTop w:val="0"/>
          <w:marBottom w:val="0"/>
          <w:divBdr>
            <w:top w:val="none" w:sz="0" w:space="0" w:color="auto"/>
            <w:left w:val="none" w:sz="0" w:space="0" w:color="auto"/>
            <w:bottom w:val="none" w:sz="0" w:space="0" w:color="auto"/>
            <w:right w:val="none" w:sz="0" w:space="0" w:color="auto"/>
          </w:divBdr>
        </w:div>
        <w:div w:id="2000842022">
          <w:marLeft w:val="0"/>
          <w:marRight w:val="0"/>
          <w:marTop w:val="0"/>
          <w:marBottom w:val="0"/>
          <w:divBdr>
            <w:top w:val="none" w:sz="0" w:space="0" w:color="auto"/>
            <w:left w:val="none" w:sz="0" w:space="0" w:color="auto"/>
            <w:bottom w:val="none" w:sz="0" w:space="0" w:color="auto"/>
            <w:right w:val="none" w:sz="0" w:space="0" w:color="auto"/>
          </w:divBdr>
        </w:div>
        <w:div w:id="2037266747">
          <w:marLeft w:val="0"/>
          <w:marRight w:val="0"/>
          <w:marTop w:val="0"/>
          <w:marBottom w:val="0"/>
          <w:divBdr>
            <w:top w:val="none" w:sz="0" w:space="0" w:color="auto"/>
            <w:left w:val="none" w:sz="0" w:space="0" w:color="auto"/>
            <w:bottom w:val="none" w:sz="0" w:space="0" w:color="auto"/>
            <w:right w:val="none" w:sz="0" w:space="0" w:color="auto"/>
          </w:divBdr>
        </w:div>
      </w:divsChild>
    </w:div>
    <w:div w:id="1068040462">
      <w:bodyDiv w:val="1"/>
      <w:marLeft w:val="0"/>
      <w:marRight w:val="0"/>
      <w:marTop w:val="0"/>
      <w:marBottom w:val="0"/>
      <w:divBdr>
        <w:top w:val="none" w:sz="0" w:space="0" w:color="auto"/>
        <w:left w:val="none" w:sz="0" w:space="0" w:color="auto"/>
        <w:bottom w:val="none" w:sz="0" w:space="0" w:color="auto"/>
        <w:right w:val="none" w:sz="0" w:space="0" w:color="auto"/>
      </w:divBdr>
    </w:div>
    <w:div w:id="1069425457">
      <w:bodyDiv w:val="1"/>
      <w:marLeft w:val="0"/>
      <w:marRight w:val="0"/>
      <w:marTop w:val="0"/>
      <w:marBottom w:val="0"/>
      <w:divBdr>
        <w:top w:val="none" w:sz="0" w:space="0" w:color="auto"/>
        <w:left w:val="none" w:sz="0" w:space="0" w:color="auto"/>
        <w:bottom w:val="none" w:sz="0" w:space="0" w:color="auto"/>
        <w:right w:val="none" w:sz="0" w:space="0" w:color="auto"/>
      </w:divBdr>
    </w:div>
    <w:div w:id="1083339166">
      <w:bodyDiv w:val="1"/>
      <w:marLeft w:val="0"/>
      <w:marRight w:val="0"/>
      <w:marTop w:val="0"/>
      <w:marBottom w:val="0"/>
      <w:divBdr>
        <w:top w:val="none" w:sz="0" w:space="0" w:color="auto"/>
        <w:left w:val="none" w:sz="0" w:space="0" w:color="auto"/>
        <w:bottom w:val="none" w:sz="0" w:space="0" w:color="auto"/>
        <w:right w:val="none" w:sz="0" w:space="0" w:color="auto"/>
      </w:divBdr>
    </w:div>
    <w:div w:id="1087845260">
      <w:bodyDiv w:val="1"/>
      <w:marLeft w:val="0"/>
      <w:marRight w:val="0"/>
      <w:marTop w:val="0"/>
      <w:marBottom w:val="0"/>
      <w:divBdr>
        <w:top w:val="none" w:sz="0" w:space="0" w:color="auto"/>
        <w:left w:val="none" w:sz="0" w:space="0" w:color="auto"/>
        <w:bottom w:val="none" w:sz="0" w:space="0" w:color="auto"/>
        <w:right w:val="none" w:sz="0" w:space="0" w:color="auto"/>
      </w:divBdr>
    </w:div>
    <w:div w:id="1091778914">
      <w:bodyDiv w:val="1"/>
      <w:marLeft w:val="0"/>
      <w:marRight w:val="0"/>
      <w:marTop w:val="0"/>
      <w:marBottom w:val="0"/>
      <w:divBdr>
        <w:top w:val="none" w:sz="0" w:space="0" w:color="auto"/>
        <w:left w:val="none" w:sz="0" w:space="0" w:color="auto"/>
        <w:bottom w:val="none" w:sz="0" w:space="0" w:color="auto"/>
        <w:right w:val="none" w:sz="0" w:space="0" w:color="auto"/>
      </w:divBdr>
    </w:div>
    <w:div w:id="1105998718">
      <w:bodyDiv w:val="1"/>
      <w:marLeft w:val="0"/>
      <w:marRight w:val="0"/>
      <w:marTop w:val="0"/>
      <w:marBottom w:val="0"/>
      <w:divBdr>
        <w:top w:val="none" w:sz="0" w:space="0" w:color="auto"/>
        <w:left w:val="none" w:sz="0" w:space="0" w:color="auto"/>
        <w:bottom w:val="none" w:sz="0" w:space="0" w:color="auto"/>
        <w:right w:val="none" w:sz="0" w:space="0" w:color="auto"/>
      </w:divBdr>
    </w:div>
    <w:div w:id="1115753328">
      <w:bodyDiv w:val="1"/>
      <w:marLeft w:val="0"/>
      <w:marRight w:val="0"/>
      <w:marTop w:val="0"/>
      <w:marBottom w:val="0"/>
      <w:divBdr>
        <w:top w:val="none" w:sz="0" w:space="0" w:color="auto"/>
        <w:left w:val="none" w:sz="0" w:space="0" w:color="auto"/>
        <w:bottom w:val="none" w:sz="0" w:space="0" w:color="auto"/>
        <w:right w:val="none" w:sz="0" w:space="0" w:color="auto"/>
      </w:divBdr>
    </w:div>
    <w:div w:id="1118986594">
      <w:bodyDiv w:val="1"/>
      <w:marLeft w:val="0"/>
      <w:marRight w:val="0"/>
      <w:marTop w:val="0"/>
      <w:marBottom w:val="0"/>
      <w:divBdr>
        <w:top w:val="none" w:sz="0" w:space="0" w:color="auto"/>
        <w:left w:val="none" w:sz="0" w:space="0" w:color="auto"/>
        <w:bottom w:val="none" w:sz="0" w:space="0" w:color="auto"/>
        <w:right w:val="none" w:sz="0" w:space="0" w:color="auto"/>
      </w:divBdr>
      <w:divsChild>
        <w:div w:id="24256312">
          <w:marLeft w:val="0"/>
          <w:marRight w:val="0"/>
          <w:marTop w:val="0"/>
          <w:marBottom w:val="0"/>
          <w:divBdr>
            <w:top w:val="none" w:sz="0" w:space="0" w:color="auto"/>
            <w:left w:val="none" w:sz="0" w:space="0" w:color="auto"/>
            <w:bottom w:val="none" w:sz="0" w:space="0" w:color="auto"/>
            <w:right w:val="none" w:sz="0" w:space="0" w:color="auto"/>
          </w:divBdr>
          <w:divsChild>
            <w:div w:id="1184900015">
              <w:marLeft w:val="0"/>
              <w:marRight w:val="0"/>
              <w:marTop w:val="0"/>
              <w:marBottom w:val="0"/>
              <w:divBdr>
                <w:top w:val="none" w:sz="0" w:space="0" w:color="auto"/>
                <w:left w:val="single" w:sz="48" w:space="0" w:color="172935"/>
                <w:bottom w:val="none" w:sz="0" w:space="0" w:color="auto"/>
                <w:right w:val="none" w:sz="0" w:space="0" w:color="auto"/>
              </w:divBdr>
              <w:divsChild>
                <w:div w:id="16291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300316">
      <w:bodyDiv w:val="1"/>
      <w:marLeft w:val="0"/>
      <w:marRight w:val="0"/>
      <w:marTop w:val="0"/>
      <w:marBottom w:val="0"/>
      <w:divBdr>
        <w:top w:val="none" w:sz="0" w:space="0" w:color="auto"/>
        <w:left w:val="none" w:sz="0" w:space="0" w:color="auto"/>
        <w:bottom w:val="none" w:sz="0" w:space="0" w:color="auto"/>
        <w:right w:val="none" w:sz="0" w:space="0" w:color="auto"/>
      </w:divBdr>
    </w:div>
    <w:div w:id="1208686669">
      <w:bodyDiv w:val="1"/>
      <w:marLeft w:val="0"/>
      <w:marRight w:val="0"/>
      <w:marTop w:val="0"/>
      <w:marBottom w:val="0"/>
      <w:divBdr>
        <w:top w:val="none" w:sz="0" w:space="0" w:color="auto"/>
        <w:left w:val="none" w:sz="0" w:space="0" w:color="auto"/>
        <w:bottom w:val="none" w:sz="0" w:space="0" w:color="auto"/>
        <w:right w:val="none" w:sz="0" w:space="0" w:color="auto"/>
      </w:divBdr>
    </w:div>
    <w:div w:id="1214393179">
      <w:bodyDiv w:val="1"/>
      <w:marLeft w:val="0"/>
      <w:marRight w:val="0"/>
      <w:marTop w:val="0"/>
      <w:marBottom w:val="0"/>
      <w:divBdr>
        <w:top w:val="none" w:sz="0" w:space="0" w:color="auto"/>
        <w:left w:val="none" w:sz="0" w:space="0" w:color="auto"/>
        <w:bottom w:val="none" w:sz="0" w:space="0" w:color="auto"/>
        <w:right w:val="none" w:sz="0" w:space="0" w:color="auto"/>
      </w:divBdr>
    </w:div>
    <w:div w:id="1231844591">
      <w:bodyDiv w:val="1"/>
      <w:marLeft w:val="0"/>
      <w:marRight w:val="0"/>
      <w:marTop w:val="0"/>
      <w:marBottom w:val="0"/>
      <w:divBdr>
        <w:top w:val="none" w:sz="0" w:space="0" w:color="auto"/>
        <w:left w:val="none" w:sz="0" w:space="0" w:color="auto"/>
        <w:bottom w:val="none" w:sz="0" w:space="0" w:color="auto"/>
        <w:right w:val="none" w:sz="0" w:space="0" w:color="auto"/>
      </w:divBdr>
    </w:div>
    <w:div w:id="1235898499">
      <w:bodyDiv w:val="1"/>
      <w:marLeft w:val="0"/>
      <w:marRight w:val="0"/>
      <w:marTop w:val="0"/>
      <w:marBottom w:val="0"/>
      <w:divBdr>
        <w:top w:val="none" w:sz="0" w:space="0" w:color="auto"/>
        <w:left w:val="none" w:sz="0" w:space="0" w:color="auto"/>
        <w:bottom w:val="none" w:sz="0" w:space="0" w:color="auto"/>
        <w:right w:val="none" w:sz="0" w:space="0" w:color="auto"/>
      </w:divBdr>
    </w:div>
    <w:div w:id="1241792544">
      <w:bodyDiv w:val="1"/>
      <w:marLeft w:val="0"/>
      <w:marRight w:val="0"/>
      <w:marTop w:val="0"/>
      <w:marBottom w:val="0"/>
      <w:divBdr>
        <w:top w:val="none" w:sz="0" w:space="0" w:color="auto"/>
        <w:left w:val="none" w:sz="0" w:space="0" w:color="auto"/>
        <w:bottom w:val="none" w:sz="0" w:space="0" w:color="auto"/>
        <w:right w:val="none" w:sz="0" w:space="0" w:color="auto"/>
      </w:divBdr>
    </w:div>
    <w:div w:id="1245646367">
      <w:bodyDiv w:val="1"/>
      <w:marLeft w:val="300"/>
      <w:marRight w:val="300"/>
      <w:marTop w:val="0"/>
      <w:marBottom w:val="0"/>
      <w:divBdr>
        <w:top w:val="none" w:sz="0" w:space="0" w:color="auto"/>
        <w:left w:val="none" w:sz="0" w:space="0" w:color="auto"/>
        <w:bottom w:val="none" w:sz="0" w:space="0" w:color="auto"/>
        <w:right w:val="none" w:sz="0" w:space="0" w:color="auto"/>
      </w:divBdr>
    </w:div>
    <w:div w:id="1273436800">
      <w:bodyDiv w:val="1"/>
      <w:marLeft w:val="0"/>
      <w:marRight w:val="0"/>
      <w:marTop w:val="0"/>
      <w:marBottom w:val="0"/>
      <w:divBdr>
        <w:top w:val="none" w:sz="0" w:space="0" w:color="auto"/>
        <w:left w:val="none" w:sz="0" w:space="0" w:color="auto"/>
        <w:bottom w:val="none" w:sz="0" w:space="0" w:color="auto"/>
        <w:right w:val="none" w:sz="0" w:space="0" w:color="auto"/>
      </w:divBdr>
    </w:div>
    <w:div w:id="1297563014">
      <w:bodyDiv w:val="1"/>
      <w:marLeft w:val="0"/>
      <w:marRight w:val="0"/>
      <w:marTop w:val="0"/>
      <w:marBottom w:val="0"/>
      <w:divBdr>
        <w:top w:val="none" w:sz="0" w:space="0" w:color="auto"/>
        <w:left w:val="none" w:sz="0" w:space="0" w:color="auto"/>
        <w:bottom w:val="none" w:sz="0" w:space="0" w:color="auto"/>
        <w:right w:val="none" w:sz="0" w:space="0" w:color="auto"/>
      </w:divBdr>
    </w:div>
    <w:div w:id="1322463446">
      <w:bodyDiv w:val="1"/>
      <w:marLeft w:val="0"/>
      <w:marRight w:val="0"/>
      <w:marTop w:val="0"/>
      <w:marBottom w:val="0"/>
      <w:divBdr>
        <w:top w:val="none" w:sz="0" w:space="0" w:color="auto"/>
        <w:left w:val="none" w:sz="0" w:space="0" w:color="auto"/>
        <w:bottom w:val="none" w:sz="0" w:space="0" w:color="auto"/>
        <w:right w:val="none" w:sz="0" w:space="0" w:color="auto"/>
      </w:divBdr>
    </w:div>
    <w:div w:id="1328023041">
      <w:bodyDiv w:val="1"/>
      <w:marLeft w:val="0"/>
      <w:marRight w:val="0"/>
      <w:marTop w:val="0"/>
      <w:marBottom w:val="0"/>
      <w:divBdr>
        <w:top w:val="none" w:sz="0" w:space="0" w:color="auto"/>
        <w:left w:val="none" w:sz="0" w:space="0" w:color="auto"/>
        <w:bottom w:val="none" w:sz="0" w:space="0" w:color="auto"/>
        <w:right w:val="none" w:sz="0" w:space="0" w:color="auto"/>
      </w:divBdr>
    </w:div>
    <w:div w:id="1347437130">
      <w:bodyDiv w:val="1"/>
      <w:marLeft w:val="0"/>
      <w:marRight w:val="0"/>
      <w:marTop w:val="0"/>
      <w:marBottom w:val="0"/>
      <w:divBdr>
        <w:top w:val="none" w:sz="0" w:space="0" w:color="auto"/>
        <w:left w:val="none" w:sz="0" w:space="0" w:color="auto"/>
        <w:bottom w:val="none" w:sz="0" w:space="0" w:color="auto"/>
        <w:right w:val="none" w:sz="0" w:space="0" w:color="auto"/>
      </w:divBdr>
    </w:div>
    <w:div w:id="1363937117">
      <w:bodyDiv w:val="1"/>
      <w:marLeft w:val="0"/>
      <w:marRight w:val="0"/>
      <w:marTop w:val="0"/>
      <w:marBottom w:val="0"/>
      <w:divBdr>
        <w:top w:val="none" w:sz="0" w:space="0" w:color="auto"/>
        <w:left w:val="none" w:sz="0" w:space="0" w:color="auto"/>
        <w:bottom w:val="none" w:sz="0" w:space="0" w:color="auto"/>
        <w:right w:val="none" w:sz="0" w:space="0" w:color="auto"/>
      </w:divBdr>
    </w:div>
    <w:div w:id="1367290663">
      <w:bodyDiv w:val="1"/>
      <w:marLeft w:val="0"/>
      <w:marRight w:val="0"/>
      <w:marTop w:val="0"/>
      <w:marBottom w:val="0"/>
      <w:divBdr>
        <w:top w:val="none" w:sz="0" w:space="0" w:color="auto"/>
        <w:left w:val="none" w:sz="0" w:space="0" w:color="auto"/>
        <w:bottom w:val="none" w:sz="0" w:space="0" w:color="auto"/>
        <w:right w:val="none" w:sz="0" w:space="0" w:color="auto"/>
      </w:divBdr>
    </w:div>
    <w:div w:id="1367869751">
      <w:bodyDiv w:val="1"/>
      <w:marLeft w:val="0"/>
      <w:marRight w:val="0"/>
      <w:marTop w:val="0"/>
      <w:marBottom w:val="0"/>
      <w:divBdr>
        <w:top w:val="none" w:sz="0" w:space="0" w:color="auto"/>
        <w:left w:val="none" w:sz="0" w:space="0" w:color="auto"/>
        <w:bottom w:val="none" w:sz="0" w:space="0" w:color="auto"/>
        <w:right w:val="none" w:sz="0" w:space="0" w:color="auto"/>
      </w:divBdr>
    </w:div>
    <w:div w:id="1378431560">
      <w:bodyDiv w:val="1"/>
      <w:marLeft w:val="0"/>
      <w:marRight w:val="0"/>
      <w:marTop w:val="0"/>
      <w:marBottom w:val="0"/>
      <w:divBdr>
        <w:top w:val="none" w:sz="0" w:space="0" w:color="auto"/>
        <w:left w:val="none" w:sz="0" w:space="0" w:color="auto"/>
        <w:bottom w:val="none" w:sz="0" w:space="0" w:color="auto"/>
        <w:right w:val="none" w:sz="0" w:space="0" w:color="auto"/>
      </w:divBdr>
    </w:div>
    <w:div w:id="1428428947">
      <w:bodyDiv w:val="1"/>
      <w:marLeft w:val="0"/>
      <w:marRight w:val="0"/>
      <w:marTop w:val="0"/>
      <w:marBottom w:val="0"/>
      <w:divBdr>
        <w:top w:val="none" w:sz="0" w:space="0" w:color="auto"/>
        <w:left w:val="none" w:sz="0" w:space="0" w:color="auto"/>
        <w:bottom w:val="none" w:sz="0" w:space="0" w:color="auto"/>
        <w:right w:val="none" w:sz="0" w:space="0" w:color="auto"/>
      </w:divBdr>
    </w:div>
    <w:div w:id="1484733614">
      <w:bodyDiv w:val="1"/>
      <w:marLeft w:val="0"/>
      <w:marRight w:val="0"/>
      <w:marTop w:val="0"/>
      <w:marBottom w:val="0"/>
      <w:divBdr>
        <w:top w:val="none" w:sz="0" w:space="0" w:color="auto"/>
        <w:left w:val="none" w:sz="0" w:space="0" w:color="auto"/>
        <w:bottom w:val="none" w:sz="0" w:space="0" w:color="auto"/>
        <w:right w:val="none" w:sz="0" w:space="0" w:color="auto"/>
      </w:divBdr>
    </w:div>
    <w:div w:id="1496190302">
      <w:bodyDiv w:val="1"/>
      <w:marLeft w:val="0"/>
      <w:marRight w:val="0"/>
      <w:marTop w:val="0"/>
      <w:marBottom w:val="0"/>
      <w:divBdr>
        <w:top w:val="none" w:sz="0" w:space="0" w:color="auto"/>
        <w:left w:val="none" w:sz="0" w:space="0" w:color="auto"/>
        <w:bottom w:val="none" w:sz="0" w:space="0" w:color="auto"/>
        <w:right w:val="none" w:sz="0" w:space="0" w:color="auto"/>
      </w:divBdr>
    </w:div>
    <w:div w:id="1504390912">
      <w:bodyDiv w:val="1"/>
      <w:marLeft w:val="0"/>
      <w:marRight w:val="0"/>
      <w:marTop w:val="0"/>
      <w:marBottom w:val="0"/>
      <w:divBdr>
        <w:top w:val="none" w:sz="0" w:space="0" w:color="auto"/>
        <w:left w:val="none" w:sz="0" w:space="0" w:color="auto"/>
        <w:bottom w:val="none" w:sz="0" w:space="0" w:color="auto"/>
        <w:right w:val="none" w:sz="0" w:space="0" w:color="auto"/>
      </w:divBdr>
    </w:div>
    <w:div w:id="1541435233">
      <w:bodyDiv w:val="1"/>
      <w:marLeft w:val="0"/>
      <w:marRight w:val="0"/>
      <w:marTop w:val="0"/>
      <w:marBottom w:val="0"/>
      <w:divBdr>
        <w:top w:val="none" w:sz="0" w:space="0" w:color="auto"/>
        <w:left w:val="none" w:sz="0" w:space="0" w:color="auto"/>
        <w:bottom w:val="none" w:sz="0" w:space="0" w:color="auto"/>
        <w:right w:val="none" w:sz="0" w:space="0" w:color="auto"/>
      </w:divBdr>
    </w:div>
    <w:div w:id="1550412222">
      <w:bodyDiv w:val="1"/>
      <w:marLeft w:val="0"/>
      <w:marRight w:val="0"/>
      <w:marTop w:val="0"/>
      <w:marBottom w:val="0"/>
      <w:divBdr>
        <w:top w:val="none" w:sz="0" w:space="0" w:color="auto"/>
        <w:left w:val="none" w:sz="0" w:space="0" w:color="auto"/>
        <w:bottom w:val="none" w:sz="0" w:space="0" w:color="auto"/>
        <w:right w:val="none" w:sz="0" w:space="0" w:color="auto"/>
      </w:divBdr>
    </w:div>
    <w:div w:id="1584560263">
      <w:bodyDiv w:val="1"/>
      <w:marLeft w:val="0"/>
      <w:marRight w:val="0"/>
      <w:marTop w:val="0"/>
      <w:marBottom w:val="0"/>
      <w:divBdr>
        <w:top w:val="none" w:sz="0" w:space="0" w:color="auto"/>
        <w:left w:val="none" w:sz="0" w:space="0" w:color="auto"/>
        <w:bottom w:val="none" w:sz="0" w:space="0" w:color="auto"/>
        <w:right w:val="none" w:sz="0" w:space="0" w:color="auto"/>
      </w:divBdr>
    </w:div>
    <w:div w:id="1599024826">
      <w:bodyDiv w:val="1"/>
      <w:marLeft w:val="0"/>
      <w:marRight w:val="0"/>
      <w:marTop w:val="0"/>
      <w:marBottom w:val="0"/>
      <w:divBdr>
        <w:top w:val="none" w:sz="0" w:space="0" w:color="auto"/>
        <w:left w:val="none" w:sz="0" w:space="0" w:color="auto"/>
        <w:bottom w:val="none" w:sz="0" w:space="0" w:color="auto"/>
        <w:right w:val="none" w:sz="0" w:space="0" w:color="auto"/>
      </w:divBdr>
    </w:div>
    <w:div w:id="1609579121">
      <w:bodyDiv w:val="1"/>
      <w:marLeft w:val="0"/>
      <w:marRight w:val="0"/>
      <w:marTop w:val="0"/>
      <w:marBottom w:val="0"/>
      <w:divBdr>
        <w:top w:val="none" w:sz="0" w:space="0" w:color="auto"/>
        <w:left w:val="none" w:sz="0" w:space="0" w:color="auto"/>
        <w:bottom w:val="none" w:sz="0" w:space="0" w:color="auto"/>
        <w:right w:val="none" w:sz="0" w:space="0" w:color="auto"/>
      </w:divBdr>
    </w:div>
    <w:div w:id="1614898626">
      <w:bodyDiv w:val="1"/>
      <w:marLeft w:val="0"/>
      <w:marRight w:val="0"/>
      <w:marTop w:val="0"/>
      <w:marBottom w:val="0"/>
      <w:divBdr>
        <w:top w:val="none" w:sz="0" w:space="0" w:color="auto"/>
        <w:left w:val="none" w:sz="0" w:space="0" w:color="auto"/>
        <w:bottom w:val="none" w:sz="0" w:space="0" w:color="auto"/>
        <w:right w:val="none" w:sz="0" w:space="0" w:color="auto"/>
      </w:divBdr>
    </w:div>
    <w:div w:id="1683165589">
      <w:bodyDiv w:val="1"/>
      <w:marLeft w:val="0"/>
      <w:marRight w:val="0"/>
      <w:marTop w:val="0"/>
      <w:marBottom w:val="0"/>
      <w:divBdr>
        <w:top w:val="none" w:sz="0" w:space="0" w:color="auto"/>
        <w:left w:val="none" w:sz="0" w:space="0" w:color="auto"/>
        <w:bottom w:val="none" w:sz="0" w:space="0" w:color="auto"/>
        <w:right w:val="none" w:sz="0" w:space="0" w:color="auto"/>
      </w:divBdr>
    </w:div>
    <w:div w:id="1691561780">
      <w:bodyDiv w:val="1"/>
      <w:marLeft w:val="0"/>
      <w:marRight w:val="0"/>
      <w:marTop w:val="0"/>
      <w:marBottom w:val="0"/>
      <w:divBdr>
        <w:top w:val="none" w:sz="0" w:space="0" w:color="auto"/>
        <w:left w:val="none" w:sz="0" w:space="0" w:color="auto"/>
        <w:bottom w:val="none" w:sz="0" w:space="0" w:color="auto"/>
        <w:right w:val="none" w:sz="0" w:space="0" w:color="auto"/>
      </w:divBdr>
    </w:div>
    <w:div w:id="1731146783">
      <w:bodyDiv w:val="1"/>
      <w:marLeft w:val="0"/>
      <w:marRight w:val="0"/>
      <w:marTop w:val="0"/>
      <w:marBottom w:val="0"/>
      <w:divBdr>
        <w:top w:val="none" w:sz="0" w:space="0" w:color="auto"/>
        <w:left w:val="none" w:sz="0" w:space="0" w:color="auto"/>
        <w:bottom w:val="none" w:sz="0" w:space="0" w:color="auto"/>
        <w:right w:val="none" w:sz="0" w:space="0" w:color="auto"/>
      </w:divBdr>
    </w:div>
    <w:div w:id="1733120874">
      <w:bodyDiv w:val="1"/>
      <w:marLeft w:val="0"/>
      <w:marRight w:val="0"/>
      <w:marTop w:val="0"/>
      <w:marBottom w:val="0"/>
      <w:divBdr>
        <w:top w:val="none" w:sz="0" w:space="0" w:color="auto"/>
        <w:left w:val="none" w:sz="0" w:space="0" w:color="auto"/>
        <w:bottom w:val="none" w:sz="0" w:space="0" w:color="auto"/>
        <w:right w:val="none" w:sz="0" w:space="0" w:color="auto"/>
      </w:divBdr>
    </w:div>
    <w:div w:id="1741096849">
      <w:bodyDiv w:val="1"/>
      <w:marLeft w:val="0"/>
      <w:marRight w:val="0"/>
      <w:marTop w:val="0"/>
      <w:marBottom w:val="0"/>
      <w:divBdr>
        <w:top w:val="none" w:sz="0" w:space="0" w:color="auto"/>
        <w:left w:val="none" w:sz="0" w:space="0" w:color="auto"/>
        <w:bottom w:val="none" w:sz="0" w:space="0" w:color="auto"/>
        <w:right w:val="none" w:sz="0" w:space="0" w:color="auto"/>
      </w:divBdr>
    </w:div>
    <w:div w:id="1758214557">
      <w:bodyDiv w:val="1"/>
      <w:marLeft w:val="0"/>
      <w:marRight w:val="0"/>
      <w:marTop w:val="0"/>
      <w:marBottom w:val="0"/>
      <w:divBdr>
        <w:top w:val="none" w:sz="0" w:space="0" w:color="auto"/>
        <w:left w:val="none" w:sz="0" w:space="0" w:color="auto"/>
        <w:bottom w:val="none" w:sz="0" w:space="0" w:color="auto"/>
        <w:right w:val="none" w:sz="0" w:space="0" w:color="auto"/>
      </w:divBdr>
    </w:div>
    <w:div w:id="1759979903">
      <w:bodyDiv w:val="1"/>
      <w:marLeft w:val="0"/>
      <w:marRight w:val="0"/>
      <w:marTop w:val="0"/>
      <w:marBottom w:val="0"/>
      <w:divBdr>
        <w:top w:val="none" w:sz="0" w:space="0" w:color="auto"/>
        <w:left w:val="none" w:sz="0" w:space="0" w:color="auto"/>
        <w:bottom w:val="none" w:sz="0" w:space="0" w:color="auto"/>
        <w:right w:val="none" w:sz="0" w:space="0" w:color="auto"/>
      </w:divBdr>
    </w:div>
    <w:div w:id="1760367843">
      <w:bodyDiv w:val="1"/>
      <w:marLeft w:val="0"/>
      <w:marRight w:val="0"/>
      <w:marTop w:val="0"/>
      <w:marBottom w:val="0"/>
      <w:divBdr>
        <w:top w:val="none" w:sz="0" w:space="0" w:color="auto"/>
        <w:left w:val="none" w:sz="0" w:space="0" w:color="auto"/>
        <w:bottom w:val="none" w:sz="0" w:space="0" w:color="auto"/>
        <w:right w:val="none" w:sz="0" w:space="0" w:color="auto"/>
      </w:divBdr>
    </w:div>
    <w:div w:id="1783458382">
      <w:bodyDiv w:val="1"/>
      <w:marLeft w:val="0"/>
      <w:marRight w:val="0"/>
      <w:marTop w:val="0"/>
      <w:marBottom w:val="0"/>
      <w:divBdr>
        <w:top w:val="none" w:sz="0" w:space="0" w:color="auto"/>
        <w:left w:val="none" w:sz="0" w:space="0" w:color="auto"/>
        <w:bottom w:val="none" w:sz="0" w:space="0" w:color="auto"/>
        <w:right w:val="none" w:sz="0" w:space="0" w:color="auto"/>
      </w:divBdr>
    </w:div>
    <w:div w:id="1801458863">
      <w:bodyDiv w:val="1"/>
      <w:marLeft w:val="0"/>
      <w:marRight w:val="0"/>
      <w:marTop w:val="0"/>
      <w:marBottom w:val="0"/>
      <w:divBdr>
        <w:top w:val="none" w:sz="0" w:space="0" w:color="auto"/>
        <w:left w:val="none" w:sz="0" w:space="0" w:color="auto"/>
        <w:bottom w:val="none" w:sz="0" w:space="0" w:color="auto"/>
        <w:right w:val="none" w:sz="0" w:space="0" w:color="auto"/>
      </w:divBdr>
    </w:div>
    <w:div w:id="1817792455">
      <w:bodyDiv w:val="1"/>
      <w:marLeft w:val="0"/>
      <w:marRight w:val="0"/>
      <w:marTop w:val="0"/>
      <w:marBottom w:val="0"/>
      <w:divBdr>
        <w:top w:val="none" w:sz="0" w:space="0" w:color="auto"/>
        <w:left w:val="none" w:sz="0" w:space="0" w:color="auto"/>
        <w:bottom w:val="none" w:sz="0" w:space="0" w:color="auto"/>
        <w:right w:val="none" w:sz="0" w:space="0" w:color="auto"/>
      </w:divBdr>
    </w:div>
    <w:div w:id="1818062918">
      <w:bodyDiv w:val="1"/>
      <w:marLeft w:val="0"/>
      <w:marRight w:val="0"/>
      <w:marTop w:val="0"/>
      <w:marBottom w:val="0"/>
      <w:divBdr>
        <w:top w:val="none" w:sz="0" w:space="0" w:color="auto"/>
        <w:left w:val="none" w:sz="0" w:space="0" w:color="auto"/>
        <w:bottom w:val="none" w:sz="0" w:space="0" w:color="auto"/>
        <w:right w:val="none" w:sz="0" w:space="0" w:color="auto"/>
      </w:divBdr>
    </w:div>
    <w:div w:id="1824464258">
      <w:bodyDiv w:val="1"/>
      <w:marLeft w:val="0"/>
      <w:marRight w:val="0"/>
      <w:marTop w:val="0"/>
      <w:marBottom w:val="0"/>
      <w:divBdr>
        <w:top w:val="none" w:sz="0" w:space="0" w:color="auto"/>
        <w:left w:val="none" w:sz="0" w:space="0" w:color="auto"/>
        <w:bottom w:val="none" w:sz="0" w:space="0" w:color="auto"/>
        <w:right w:val="none" w:sz="0" w:space="0" w:color="auto"/>
      </w:divBdr>
    </w:div>
    <w:div w:id="1832022298">
      <w:bodyDiv w:val="1"/>
      <w:marLeft w:val="0"/>
      <w:marRight w:val="0"/>
      <w:marTop w:val="0"/>
      <w:marBottom w:val="0"/>
      <w:divBdr>
        <w:top w:val="none" w:sz="0" w:space="0" w:color="auto"/>
        <w:left w:val="none" w:sz="0" w:space="0" w:color="auto"/>
        <w:bottom w:val="none" w:sz="0" w:space="0" w:color="auto"/>
        <w:right w:val="none" w:sz="0" w:space="0" w:color="auto"/>
      </w:divBdr>
    </w:div>
    <w:div w:id="1840147669">
      <w:bodyDiv w:val="1"/>
      <w:marLeft w:val="0"/>
      <w:marRight w:val="0"/>
      <w:marTop w:val="0"/>
      <w:marBottom w:val="0"/>
      <w:divBdr>
        <w:top w:val="none" w:sz="0" w:space="0" w:color="auto"/>
        <w:left w:val="none" w:sz="0" w:space="0" w:color="auto"/>
        <w:bottom w:val="none" w:sz="0" w:space="0" w:color="auto"/>
        <w:right w:val="none" w:sz="0" w:space="0" w:color="auto"/>
      </w:divBdr>
    </w:div>
    <w:div w:id="1844323443">
      <w:bodyDiv w:val="1"/>
      <w:marLeft w:val="0"/>
      <w:marRight w:val="0"/>
      <w:marTop w:val="0"/>
      <w:marBottom w:val="0"/>
      <w:divBdr>
        <w:top w:val="none" w:sz="0" w:space="0" w:color="auto"/>
        <w:left w:val="none" w:sz="0" w:space="0" w:color="auto"/>
        <w:bottom w:val="none" w:sz="0" w:space="0" w:color="auto"/>
        <w:right w:val="none" w:sz="0" w:space="0" w:color="auto"/>
      </w:divBdr>
    </w:div>
    <w:div w:id="1851096431">
      <w:bodyDiv w:val="1"/>
      <w:marLeft w:val="0"/>
      <w:marRight w:val="0"/>
      <w:marTop w:val="0"/>
      <w:marBottom w:val="0"/>
      <w:divBdr>
        <w:top w:val="none" w:sz="0" w:space="0" w:color="auto"/>
        <w:left w:val="none" w:sz="0" w:space="0" w:color="auto"/>
        <w:bottom w:val="none" w:sz="0" w:space="0" w:color="auto"/>
        <w:right w:val="none" w:sz="0" w:space="0" w:color="auto"/>
      </w:divBdr>
    </w:div>
    <w:div w:id="1856117207">
      <w:bodyDiv w:val="1"/>
      <w:marLeft w:val="0"/>
      <w:marRight w:val="0"/>
      <w:marTop w:val="0"/>
      <w:marBottom w:val="0"/>
      <w:divBdr>
        <w:top w:val="none" w:sz="0" w:space="0" w:color="auto"/>
        <w:left w:val="none" w:sz="0" w:space="0" w:color="auto"/>
        <w:bottom w:val="none" w:sz="0" w:space="0" w:color="auto"/>
        <w:right w:val="none" w:sz="0" w:space="0" w:color="auto"/>
      </w:divBdr>
    </w:div>
    <w:div w:id="1867407252">
      <w:bodyDiv w:val="1"/>
      <w:marLeft w:val="0"/>
      <w:marRight w:val="0"/>
      <w:marTop w:val="0"/>
      <w:marBottom w:val="0"/>
      <w:divBdr>
        <w:top w:val="none" w:sz="0" w:space="0" w:color="auto"/>
        <w:left w:val="none" w:sz="0" w:space="0" w:color="auto"/>
        <w:bottom w:val="none" w:sz="0" w:space="0" w:color="auto"/>
        <w:right w:val="none" w:sz="0" w:space="0" w:color="auto"/>
      </w:divBdr>
    </w:div>
    <w:div w:id="1868523740">
      <w:bodyDiv w:val="1"/>
      <w:marLeft w:val="0"/>
      <w:marRight w:val="0"/>
      <w:marTop w:val="0"/>
      <w:marBottom w:val="0"/>
      <w:divBdr>
        <w:top w:val="none" w:sz="0" w:space="0" w:color="auto"/>
        <w:left w:val="none" w:sz="0" w:space="0" w:color="auto"/>
        <w:bottom w:val="none" w:sz="0" w:space="0" w:color="auto"/>
        <w:right w:val="none" w:sz="0" w:space="0" w:color="auto"/>
      </w:divBdr>
    </w:div>
    <w:div w:id="1869372762">
      <w:bodyDiv w:val="1"/>
      <w:marLeft w:val="0"/>
      <w:marRight w:val="0"/>
      <w:marTop w:val="0"/>
      <w:marBottom w:val="0"/>
      <w:divBdr>
        <w:top w:val="none" w:sz="0" w:space="0" w:color="auto"/>
        <w:left w:val="none" w:sz="0" w:space="0" w:color="auto"/>
        <w:bottom w:val="none" w:sz="0" w:space="0" w:color="auto"/>
        <w:right w:val="none" w:sz="0" w:space="0" w:color="auto"/>
      </w:divBdr>
    </w:div>
    <w:div w:id="1874607571">
      <w:bodyDiv w:val="1"/>
      <w:marLeft w:val="0"/>
      <w:marRight w:val="0"/>
      <w:marTop w:val="0"/>
      <w:marBottom w:val="0"/>
      <w:divBdr>
        <w:top w:val="none" w:sz="0" w:space="0" w:color="auto"/>
        <w:left w:val="none" w:sz="0" w:space="0" w:color="auto"/>
        <w:bottom w:val="none" w:sz="0" w:space="0" w:color="auto"/>
        <w:right w:val="none" w:sz="0" w:space="0" w:color="auto"/>
      </w:divBdr>
    </w:div>
    <w:div w:id="1888832802">
      <w:bodyDiv w:val="1"/>
      <w:marLeft w:val="0"/>
      <w:marRight w:val="0"/>
      <w:marTop w:val="0"/>
      <w:marBottom w:val="0"/>
      <w:divBdr>
        <w:top w:val="none" w:sz="0" w:space="0" w:color="auto"/>
        <w:left w:val="none" w:sz="0" w:space="0" w:color="auto"/>
        <w:bottom w:val="none" w:sz="0" w:space="0" w:color="auto"/>
        <w:right w:val="none" w:sz="0" w:space="0" w:color="auto"/>
      </w:divBdr>
    </w:div>
    <w:div w:id="1919173425">
      <w:bodyDiv w:val="1"/>
      <w:marLeft w:val="0"/>
      <w:marRight w:val="0"/>
      <w:marTop w:val="0"/>
      <w:marBottom w:val="0"/>
      <w:divBdr>
        <w:top w:val="none" w:sz="0" w:space="0" w:color="auto"/>
        <w:left w:val="none" w:sz="0" w:space="0" w:color="auto"/>
        <w:bottom w:val="none" w:sz="0" w:space="0" w:color="auto"/>
        <w:right w:val="none" w:sz="0" w:space="0" w:color="auto"/>
      </w:divBdr>
    </w:div>
    <w:div w:id="1921019917">
      <w:bodyDiv w:val="1"/>
      <w:marLeft w:val="300"/>
      <w:marRight w:val="300"/>
      <w:marTop w:val="0"/>
      <w:marBottom w:val="0"/>
      <w:divBdr>
        <w:top w:val="none" w:sz="0" w:space="0" w:color="auto"/>
        <w:left w:val="none" w:sz="0" w:space="0" w:color="auto"/>
        <w:bottom w:val="none" w:sz="0" w:space="0" w:color="auto"/>
        <w:right w:val="none" w:sz="0" w:space="0" w:color="auto"/>
      </w:divBdr>
    </w:div>
    <w:div w:id="1924220475">
      <w:bodyDiv w:val="1"/>
      <w:marLeft w:val="0"/>
      <w:marRight w:val="0"/>
      <w:marTop w:val="0"/>
      <w:marBottom w:val="0"/>
      <w:divBdr>
        <w:top w:val="none" w:sz="0" w:space="0" w:color="auto"/>
        <w:left w:val="none" w:sz="0" w:space="0" w:color="auto"/>
        <w:bottom w:val="none" w:sz="0" w:space="0" w:color="auto"/>
        <w:right w:val="none" w:sz="0" w:space="0" w:color="auto"/>
      </w:divBdr>
    </w:div>
    <w:div w:id="1930237584">
      <w:bodyDiv w:val="1"/>
      <w:marLeft w:val="0"/>
      <w:marRight w:val="0"/>
      <w:marTop w:val="0"/>
      <w:marBottom w:val="0"/>
      <w:divBdr>
        <w:top w:val="none" w:sz="0" w:space="0" w:color="auto"/>
        <w:left w:val="none" w:sz="0" w:space="0" w:color="auto"/>
        <w:bottom w:val="none" w:sz="0" w:space="0" w:color="auto"/>
        <w:right w:val="none" w:sz="0" w:space="0" w:color="auto"/>
      </w:divBdr>
    </w:div>
    <w:div w:id="1938127702">
      <w:bodyDiv w:val="1"/>
      <w:marLeft w:val="0"/>
      <w:marRight w:val="0"/>
      <w:marTop w:val="0"/>
      <w:marBottom w:val="0"/>
      <w:divBdr>
        <w:top w:val="none" w:sz="0" w:space="0" w:color="auto"/>
        <w:left w:val="none" w:sz="0" w:space="0" w:color="auto"/>
        <w:bottom w:val="none" w:sz="0" w:space="0" w:color="auto"/>
        <w:right w:val="none" w:sz="0" w:space="0" w:color="auto"/>
      </w:divBdr>
    </w:div>
    <w:div w:id="1979384531">
      <w:bodyDiv w:val="1"/>
      <w:marLeft w:val="0"/>
      <w:marRight w:val="0"/>
      <w:marTop w:val="0"/>
      <w:marBottom w:val="0"/>
      <w:divBdr>
        <w:top w:val="none" w:sz="0" w:space="0" w:color="auto"/>
        <w:left w:val="none" w:sz="0" w:space="0" w:color="auto"/>
        <w:bottom w:val="none" w:sz="0" w:space="0" w:color="auto"/>
        <w:right w:val="none" w:sz="0" w:space="0" w:color="auto"/>
      </w:divBdr>
    </w:div>
    <w:div w:id="1986549334">
      <w:bodyDiv w:val="1"/>
      <w:marLeft w:val="0"/>
      <w:marRight w:val="0"/>
      <w:marTop w:val="0"/>
      <w:marBottom w:val="0"/>
      <w:divBdr>
        <w:top w:val="none" w:sz="0" w:space="0" w:color="auto"/>
        <w:left w:val="none" w:sz="0" w:space="0" w:color="auto"/>
        <w:bottom w:val="none" w:sz="0" w:space="0" w:color="auto"/>
        <w:right w:val="none" w:sz="0" w:space="0" w:color="auto"/>
      </w:divBdr>
    </w:div>
    <w:div w:id="1988586694">
      <w:bodyDiv w:val="1"/>
      <w:marLeft w:val="0"/>
      <w:marRight w:val="0"/>
      <w:marTop w:val="0"/>
      <w:marBottom w:val="0"/>
      <w:divBdr>
        <w:top w:val="none" w:sz="0" w:space="0" w:color="auto"/>
        <w:left w:val="none" w:sz="0" w:space="0" w:color="auto"/>
        <w:bottom w:val="none" w:sz="0" w:space="0" w:color="auto"/>
        <w:right w:val="none" w:sz="0" w:space="0" w:color="auto"/>
      </w:divBdr>
    </w:div>
    <w:div w:id="2005352690">
      <w:bodyDiv w:val="1"/>
      <w:marLeft w:val="0"/>
      <w:marRight w:val="0"/>
      <w:marTop w:val="0"/>
      <w:marBottom w:val="0"/>
      <w:divBdr>
        <w:top w:val="none" w:sz="0" w:space="0" w:color="auto"/>
        <w:left w:val="none" w:sz="0" w:space="0" w:color="auto"/>
        <w:bottom w:val="none" w:sz="0" w:space="0" w:color="auto"/>
        <w:right w:val="none" w:sz="0" w:space="0" w:color="auto"/>
      </w:divBdr>
    </w:div>
    <w:div w:id="2005431901">
      <w:bodyDiv w:val="1"/>
      <w:marLeft w:val="0"/>
      <w:marRight w:val="0"/>
      <w:marTop w:val="0"/>
      <w:marBottom w:val="0"/>
      <w:divBdr>
        <w:top w:val="none" w:sz="0" w:space="0" w:color="auto"/>
        <w:left w:val="none" w:sz="0" w:space="0" w:color="auto"/>
        <w:bottom w:val="none" w:sz="0" w:space="0" w:color="auto"/>
        <w:right w:val="none" w:sz="0" w:space="0" w:color="auto"/>
      </w:divBdr>
    </w:div>
    <w:div w:id="2007123629">
      <w:bodyDiv w:val="1"/>
      <w:marLeft w:val="0"/>
      <w:marRight w:val="0"/>
      <w:marTop w:val="0"/>
      <w:marBottom w:val="0"/>
      <w:divBdr>
        <w:top w:val="none" w:sz="0" w:space="0" w:color="auto"/>
        <w:left w:val="none" w:sz="0" w:space="0" w:color="auto"/>
        <w:bottom w:val="none" w:sz="0" w:space="0" w:color="auto"/>
        <w:right w:val="none" w:sz="0" w:space="0" w:color="auto"/>
      </w:divBdr>
    </w:div>
    <w:div w:id="2010406236">
      <w:bodyDiv w:val="1"/>
      <w:marLeft w:val="0"/>
      <w:marRight w:val="0"/>
      <w:marTop w:val="0"/>
      <w:marBottom w:val="0"/>
      <w:divBdr>
        <w:top w:val="none" w:sz="0" w:space="0" w:color="auto"/>
        <w:left w:val="none" w:sz="0" w:space="0" w:color="auto"/>
        <w:bottom w:val="none" w:sz="0" w:space="0" w:color="auto"/>
        <w:right w:val="none" w:sz="0" w:space="0" w:color="auto"/>
      </w:divBdr>
    </w:div>
    <w:div w:id="2012830521">
      <w:bodyDiv w:val="1"/>
      <w:marLeft w:val="0"/>
      <w:marRight w:val="0"/>
      <w:marTop w:val="0"/>
      <w:marBottom w:val="0"/>
      <w:divBdr>
        <w:top w:val="none" w:sz="0" w:space="0" w:color="auto"/>
        <w:left w:val="none" w:sz="0" w:space="0" w:color="auto"/>
        <w:bottom w:val="none" w:sz="0" w:space="0" w:color="auto"/>
        <w:right w:val="none" w:sz="0" w:space="0" w:color="auto"/>
      </w:divBdr>
    </w:div>
    <w:div w:id="2016376977">
      <w:bodyDiv w:val="1"/>
      <w:marLeft w:val="0"/>
      <w:marRight w:val="0"/>
      <w:marTop w:val="0"/>
      <w:marBottom w:val="0"/>
      <w:divBdr>
        <w:top w:val="none" w:sz="0" w:space="0" w:color="auto"/>
        <w:left w:val="none" w:sz="0" w:space="0" w:color="auto"/>
        <w:bottom w:val="none" w:sz="0" w:space="0" w:color="auto"/>
        <w:right w:val="none" w:sz="0" w:space="0" w:color="auto"/>
      </w:divBdr>
    </w:div>
    <w:div w:id="2038433398">
      <w:bodyDiv w:val="1"/>
      <w:marLeft w:val="0"/>
      <w:marRight w:val="0"/>
      <w:marTop w:val="0"/>
      <w:marBottom w:val="0"/>
      <w:divBdr>
        <w:top w:val="none" w:sz="0" w:space="0" w:color="auto"/>
        <w:left w:val="none" w:sz="0" w:space="0" w:color="auto"/>
        <w:bottom w:val="none" w:sz="0" w:space="0" w:color="auto"/>
        <w:right w:val="none" w:sz="0" w:space="0" w:color="auto"/>
      </w:divBdr>
    </w:div>
    <w:div w:id="2043822290">
      <w:bodyDiv w:val="1"/>
      <w:marLeft w:val="0"/>
      <w:marRight w:val="0"/>
      <w:marTop w:val="0"/>
      <w:marBottom w:val="0"/>
      <w:divBdr>
        <w:top w:val="none" w:sz="0" w:space="0" w:color="auto"/>
        <w:left w:val="none" w:sz="0" w:space="0" w:color="auto"/>
        <w:bottom w:val="none" w:sz="0" w:space="0" w:color="auto"/>
        <w:right w:val="none" w:sz="0" w:space="0" w:color="auto"/>
      </w:divBdr>
    </w:div>
    <w:div w:id="2052879180">
      <w:bodyDiv w:val="1"/>
      <w:marLeft w:val="0"/>
      <w:marRight w:val="0"/>
      <w:marTop w:val="0"/>
      <w:marBottom w:val="0"/>
      <w:divBdr>
        <w:top w:val="none" w:sz="0" w:space="0" w:color="auto"/>
        <w:left w:val="none" w:sz="0" w:space="0" w:color="auto"/>
        <w:bottom w:val="none" w:sz="0" w:space="0" w:color="auto"/>
        <w:right w:val="none" w:sz="0" w:space="0" w:color="auto"/>
      </w:divBdr>
    </w:div>
    <w:div w:id="2055421334">
      <w:bodyDiv w:val="1"/>
      <w:marLeft w:val="0"/>
      <w:marRight w:val="0"/>
      <w:marTop w:val="0"/>
      <w:marBottom w:val="0"/>
      <w:divBdr>
        <w:top w:val="none" w:sz="0" w:space="0" w:color="auto"/>
        <w:left w:val="none" w:sz="0" w:space="0" w:color="auto"/>
        <w:bottom w:val="none" w:sz="0" w:space="0" w:color="auto"/>
        <w:right w:val="none" w:sz="0" w:space="0" w:color="auto"/>
      </w:divBdr>
    </w:div>
    <w:div w:id="2060979112">
      <w:bodyDiv w:val="1"/>
      <w:marLeft w:val="0"/>
      <w:marRight w:val="0"/>
      <w:marTop w:val="0"/>
      <w:marBottom w:val="0"/>
      <w:divBdr>
        <w:top w:val="none" w:sz="0" w:space="0" w:color="auto"/>
        <w:left w:val="none" w:sz="0" w:space="0" w:color="auto"/>
        <w:bottom w:val="none" w:sz="0" w:space="0" w:color="auto"/>
        <w:right w:val="none" w:sz="0" w:space="0" w:color="auto"/>
      </w:divBdr>
    </w:div>
    <w:div w:id="2100563712">
      <w:bodyDiv w:val="1"/>
      <w:marLeft w:val="0"/>
      <w:marRight w:val="0"/>
      <w:marTop w:val="0"/>
      <w:marBottom w:val="0"/>
      <w:divBdr>
        <w:top w:val="none" w:sz="0" w:space="0" w:color="auto"/>
        <w:left w:val="none" w:sz="0" w:space="0" w:color="auto"/>
        <w:bottom w:val="none" w:sz="0" w:space="0" w:color="auto"/>
        <w:right w:val="none" w:sz="0" w:space="0" w:color="auto"/>
      </w:divBdr>
    </w:div>
    <w:div w:id="2116169419">
      <w:bodyDiv w:val="1"/>
      <w:marLeft w:val="0"/>
      <w:marRight w:val="0"/>
      <w:marTop w:val="0"/>
      <w:marBottom w:val="0"/>
      <w:divBdr>
        <w:top w:val="none" w:sz="0" w:space="0" w:color="auto"/>
        <w:left w:val="none" w:sz="0" w:space="0" w:color="auto"/>
        <w:bottom w:val="none" w:sz="0" w:space="0" w:color="auto"/>
        <w:right w:val="none" w:sz="0" w:space="0" w:color="auto"/>
      </w:divBdr>
    </w:div>
    <w:div w:id="2116288830">
      <w:bodyDiv w:val="1"/>
      <w:marLeft w:val="0"/>
      <w:marRight w:val="0"/>
      <w:marTop w:val="0"/>
      <w:marBottom w:val="0"/>
      <w:divBdr>
        <w:top w:val="none" w:sz="0" w:space="0" w:color="auto"/>
        <w:left w:val="none" w:sz="0" w:space="0" w:color="auto"/>
        <w:bottom w:val="none" w:sz="0" w:space="0" w:color="auto"/>
        <w:right w:val="none" w:sz="0" w:space="0" w:color="auto"/>
      </w:divBdr>
    </w:div>
    <w:div w:id="2116627682">
      <w:bodyDiv w:val="1"/>
      <w:marLeft w:val="0"/>
      <w:marRight w:val="0"/>
      <w:marTop w:val="0"/>
      <w:marBottom w:val="0"/>
      <w:divBdr>
        <w:top w:val="none" w:sz="0" w:space="0" w:color="auto"/>
        <w:left w:val="none" w:sz="0" w:space="0" w:color="auto"/>
        <w:bottom w:val="none" w:sz="0" w:space="0" w:color="auto"/>
        <w:right w:val="none" w:sz="0" w:space="0" w:color="auto"/>
      </w:divBdr>
    </w:div>
    <w:div w:id="2140143653">
      <w:bodyDiv w:val="1"/>
      <w:marLeft w:val="0"/>
      <w:marRight w:val="0"/>
      <w:marTop w:val="0"/>
      <w:marBottom w:val="0"/>
      <w:divBdr>
        <w:top w:val="none" w:sz="0" w:space="0" w:color="auto"/>
        <w:left w:val="none" w:sz="0" w:space="0" w:color="auto"/>
        <w:bottom w:val="none" w:sz="0" w:space="0" w:color="auto"/>
        <w:right w:val="none" w:sz="0" w:space="0" w:color="auto"/>
      </w:divBdr>
    </w:div>
    <w:div w:id="214519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9AA6B-F101-4063-8658-34D97B5B3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10363</Words>
  <Characters>57001</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de Fátima Alcayde Escalante</dc:creator>
  <cp:lastModifiedBy>Usuario</cp:lastModifiedBy>
  <cp:revision>2</cp:revision>
  <cp:lastPrinted>2018-06-25T23:16:00Z</cp:lastPrinted>
  <dcterms:created xsi:type="dcterms:W3CDTF">2020-10-23T15:16:00Z</dcterms:created>
  <dcterms:modified xsi:type="dcterms:W3CDTF">2020-10-23T15:16:00Z</dcterms:modified>
</cp:coreProperties>
</file>